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EDB12" w14:textId="77777777" w:rsidR="00C92682" w:rsidRDefault="00AF7B78" w:rsidP="00C92682">
      <w:pPr>
        <w:spacing w:after="0"/>
        <w:jc w:val="center"/>
        <w:rPr>
          <w:rFonts w:ascii="Book Antiqua" w:eastAsia="Batang" w:hAnsi="Book Antiqua"/>
          <w:b/>
          <w:sz w:val="44"/>
          <w:szCs w:val="44"/>
        </w:rPr>
      </w:pPr>
      <w:r>
        <w:rPr>
          <w:rFonts w:ascii="Book Antiqua" w:eastAsia="Batang" w:hAnsi="Book Antiqua"/>
          <w:b/>
          <w:sz w:val="44"/>
          <w:szCs w:val="44"/>
        </w:rPr>
        <w:t>Novice I</w:t>
      </w:r>
      <w:r w:rsidR="007A03A7">
        <w:rPr>
          <w:rFonts w:ascii="Book Antiqua" w:eastAsia="Batang" w:hAnsi="Book Antiqua"/>
          <w:b/>
          <w:sz w:val="44"/>
          <w:szCs w:val="44"/>
        </w:rPr>
        <w:t>I</w:t>
      </w:r>
      <w:r w:rsidR="00D8715B">
        <w:rPr>
          <w:rFonts w:ascii="Book Antiqua" w:eastAsia="Batang" w:hAnsi="Book Antiqua"/>
          <w:b/>
          <w:sz w:val="44"/>
          <w:szCs w:val="44"/>
        </w:rPr>
        <w:t>I</w:t>
      </w:r>
      <w:r w:rsidR="001044F9">
        <w:rPr>
          <w:rFonts w:ascii="Book Antiqua" w:eastAsia="Batang" w:hAnsi="Book Antiqua"/>
          <w:b/>
          <w:sz w:val="44"/>
          <w:szCs w:val="44"/>
        </w:rPr>
        <w:t xml:space="preserve"> – Lesson 5</w:t>
      </w:r>
    </w:p>
    <w:p w14:paraId="3147438A"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FC7E61">
        <w:rPr>
          <w:rFonts w:ascii="Book Antiqua" w:eastAsia="Batang" w:hAnsi="Book Antiqua"/>
          <w:b/>
          <w:sz w:val="28"/>
          <w:szCs w:val="28"/>
        </w:rPr>
        <w:t>sters of Penance of St. Francis</w:t>
      </w:r>
    </w:p>
    <w:p w14:paraId="15F6E498"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3BAC5E6E"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5EAF792D" w14:textId="77777777" w:rsidR="0082429B" w:rsidRPr="0083644A" w:rsidRDefault="0082429B" w:rsidP="0082429B">
      <w:pPr>
        <w:spacing w:after="0"/>
        <w:ind w:right="-18"/>
        <w:jc w:val="both"/>
        <w:rPr>
          <w:b/>
          <w:sz w:val="20"/>
          <w:szCs w:val="20"/>
        </w:rPr>
      </w:pPr>
    </w:p>
    <w:p w14:paraId="0CC89DAD" w14:textId="77777777" w:rsidR="00163C57" w:rsidRPr="003730B7" w:rsidRDefault="00163C57" w:rsidP="00163C57">
      <w:pPr>
        <w:spacing w:after="0"/>
        <w:ind w:right="-18"/>
        <w:jc w:val="both"/>
        <w:rPr>
          <w:color w:val="7F7F7F" w:themeColor="text1" w:themeTint="80"/>
          <w:sz w:val="20"/>
          <w:szCs w:val="20"/>
        </w:rPr>
      </w:pPr>
      <w:r>
        <w:rPr>
          <w:b/>
          <w:sz w:val="20"/>
          <w:szCs w:val="20"/>
        </w:rPr>
        <w:t>James 2:14-26</w:t>
      </w:r>
    </w:p>
    <w:p w14:paraId="07559FA9" w14:textId="77777777" w:rsidR="00163C57" w:rsidRPr="00163C57" w:rsidRDefault="00163C57" w:rsidP="00163C57">
      <w:pPr>
        <w:spacing w:after="0"/>
        <w:ind w:left="360" w:right="-18"/>
        <w:jc w:val="both"/>
        <w:rPr>
          <w:sz w:val="20"/>
          <w:szCs w:val="20"/>
        </w:rPr>
      </w:pPr>
      <w:r w:rsidRPr="00163C57">
        <w:rPr>
          <w:sz w:val="20"/>
          <w:szCs w:val="20"/>
        </w:rPr>
        <w:t>"What good is it, my brothers and sisters, if you say you have faith but do not have works? Can faith save you? If a brother or sister is naked and lacks daily food, and one of you says to them, 'Go in peace; keep warm and eat your fill,' and yet you do not supply their bodily needs, what is the good of that? So faith by itself, if it has no works, is dead.</w:t>
      </w:r>
    </w:p>
    <w:p w14:paraId="7ADAD781" w14:textId="77777777" w:rsidR="00163C57" w:rsidRPr="00163C57" w:rsidRDefault="00163C57" w:rsidP="00163C57">
      <w:pPr>
        <w:spacing w:after="0"/>
        <w:ind w:left="360" w:right="-18"/>
        <w:jc w:val="both"/>
        <w:rPr>
          <w:sz w:val="20"/>
          <w:szCs w:val="20"/>
        </w:rPr>
      </w:pPr>
    </w:p>
    <w:p w14:paraId="388A6A26" w14:textId="77777777" w:rsidR="00163C57" w:rsidRDefault="00163C57" w:rsidP="00163C57">
      <w:pPr>
        <w:spacing w:after="0"/>
        <w:ind w:left="360" w:right="-18"/>
        <w:jc w:val="both"/>
        <w:rPr>
          <w:sz w:val="20"/>
          <w:szCs w:val="20"/>
        </w:rPr>
      </w:pPr>
      <w:r w:rsidRPr="00163C57">
        <w:rPr>
          <w:sz w:val="20"/>
          <w:szCs w:val="20"/>
        </w:rPr>
        <w:t>"But someone will say, 'You have faith and I have works.' Show me your faith apart from your works, and I by my works will show you my faith. You believe that God is one; you do well. Even the demons believe—and shudder. Do you want to be shown, you senseless person, that faith apart from works is barren? Was not our ancestor Abraham justified by works when he offered his son Isaac on the altar? You see that faith was active along with his works, and faith was brought to completion by the works. Thus the scripture was fulfilled that says, 'Abraham believed God, and it was reckoned to him as righteousness,' and he was called the friend of God. You see that a person is justified by works and not by faith alone. Likewise, was not Rahab the prostitute also justified by works when she welcomed the messengers and sent them out by another road? For just as the body without the spirit is dead, so faith without works is also dead."</w:t>
      </w:r>
    </w:p>
    <w:p w14:paraId="3116F811" w14:textId="77777777" w:rsidR="00163C57" w:rsidRDefault="00163C57" w:rsidP="00163C57">
      <w:pPr>
        <w:spacing w:after="0"/>
        <w:ind w:right="-18"/>
        <w:jc w:val="both"/>
        <w:rPr>
          <w:sz w:val="20"/>
          <w:szCs w:val="20"/>
        </w:rPr>
      </w:pPr>
    </w:p>
    <w:p w14:paraId="11EAEB4B" w14:textId="77777777" w:rsidR="002A4852" w:rsidRPr="002A4852" w:rsidRDefault="002A4852" w:rsidP="00163C57">
      <w:pPr>
        <w:spacing w:after="0"/>
        <w:ind w:right="-18"/>
        <w:jc w:val="both"/>
        <w:rPr>
          <w:b/>
          <w:i/>
          <w:sz w:val="20"/>
          <w:szCs w:val="20"/>
        </w:rPr>
      </w:pPr>
      <w:r w:rsidRPr="002A4852">
        <w:rPr>
          <w:b/>
          <w:i/>
          <w:sz w:val="20"/>
          <w:szCs w:val="20"/>
        </w:rPr>
        <w:t>Read Catechism of the Catholic Church § 2006 - 2011.</w:t>
      </w:r>
    </w:p>
    <w:p w14:paraId="7C515736" w14:textId="77777777" w:rsidR="00163C57" w:rsidRPr="00163C57" w:rsidRDefault="00163C57" w:rsidP="00163C57">
      <w:pPr>
        <w:pBdr>
          <w:bottom w:val="single" w:sz="4" w:space="1" w:color="auto"/>
        </w:pBdr>
        <w:spacing w:after="0"/>
        <w:ind w:right="-18"/>
        <w:jc w:val="both"/>
        <w:rPr>
          <w:b/>
          <w:sz w:val="20"/>
          <w:szCs w:val="20"/>
        </w:rPr>
      </w:pPr>
    </w:p>
    <w:p w14:paraId="07E2DBC6" w14:textId="77777777" w:rsidR="002D7E2A" w:rsidRDefault="002D7E2A" w:rsidP="0082429B">
      <w:pPr>
        <w:spacing w:after="0" w:line="240" w:lineRule="auto"/>
        <w:ind w:right="-18"/>
        <w:jc w:val="both"/>
        <w:rPr>
          <w:rFonts w:ascii="Book Antiqua" w:eastAsia="Batang" w:hAnsi="Book Antiqua"/>
          <w:b/>
          <w:sz w:val="28"/>
          <w:szCs w:val="28"/>
        </w:rPr>
      </w:pPr>
    </w:p>
    <w:p w14:paraId="755C663A" w14:textId="44623D9F" w:rsidR="0082429B" w:rsidRPr="0082429B" w:rsidRDefault="0082429B" w:rsidP="0082429B">
      <w:pPr>
        <w:spacing w:after="0" w:line="240" w:lineRule="auto"/>
        <w:ind w:right="-18"/>
        <w:jc w:val="both"/>
        <w:rPr>
          <w:color w:val="7F7F7F" w:themeColor="text1" w:themeTint="80"/>
          <w:sz w:val="28"/>
          <w:szCs w:val="28"/>
        </w:rPr>
      </w:pPr>
      <w:r>
        <w:rPr>
          <w:rFonts w:ascii="Book Antiqua" w:eastAsia="Batang" w:hAnsi="Book Antiqua"/>
          <w:b/>
          <w:sz w:val="28"/>
          <w:szCs w:val="28"/>
        </w:rPr>
        <w:t>Lesson on the Rule</w:t>
      </w:r>
    </w:p>
    <w:p w14:paraId="74CAC869" w14:textId="77777777" w:rsidR="00F91DF3" w:rsidRPr="003730B7" w:rsidRDefault="00F91DF3" w:rsidP="00670AB7">
      <w:pPr>
        <w:spacing w:after="0"/>
        <w:jc w:val="both"/>
        <w:rPr>
          <w:rFonts w:eastAsia="Batang" w:cstheme="minorHAnsi"/>
          <w:b/>
          <w:sz w:val="20"/>
          <w:szCs w:val="20"/>
        </w:rPr>
      </w:pPr>
    </w:p>
    <w:p w14:paraId="22776267"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CHAPTER I</w:t>
      </w:r>
      <w:r w:rsidR="00592C85">
        <w:rPr>
          <w:rFonts w:ascii="Calibri" w:hAnsi="Calibri" w:cs="Calibri"/>
          <w:b/>
          <w:color w:val="000000"/>
          <w:sz w:val="20"/>
          <w:szCs w:val="20"/>
        </w:rPr>
        <w:t>I</w:t>
      </w:r>
      <w:r w:rsidR="001044F9">
        <w:rPr>
          <w:rFonts w:ascii="Calibri" w:hAnsi="Calibri" w:cs="Calibri"/>
          <w:b/>
          <w:color w:val="000000"/>
          <w:sz w:val="20"/>
          <w:szCs w:val="20"/>
        </w:rPr>
        <w:t>I</w:t>
      </w:r>
      <w:r w:rsidRPr="00434E7C">
        <w:rPr>
          <w:rFonts w:ascii="Calibri" w:hAnsi="Calibri" w:cs="Calibri"/>
          <w:b/>
          <w:color w:val="000000"/>
          <w:sz w:val="20"/>
          <w:szCs w:val="20"/>
        </w:rPr>
        <w:t xml:space="preserve">: </w:t>
      </w:r>
      <w:r w:rsidR="001044F9">
        <w:rPr>
          <w:rFonts w:ascii="Calibri" w:hAnsi="Calibri" w:cs="Calibri"/>
          <w:b/>
          <w:color w:val="000000"/>
          <w:sz w:val="20"/>
          <w:szCs w:val="20"/>
        </w:rPr>
        <w:t>FASTING</w:t>
      </w:r>
    </w:p>
    <w:p w14:paraId="5906BF71" w14:textId="77777777" w:rsidR="00676BF4" w:rsidRPr="00676BF4" w:rsidRDefault="00676BF4" w:rsidP="00676BF4">
      <w:pPr>
        <w:spacing w:after="0"/>
        <w:jc w:val="both"/>
        <w:rPr>
          <w:rFonts w:ascii="Calibri" w:hAnsi="Calibri" w:cs="Calibri"/>
          <w:color w:val="000000"/>
          <w:sz w:val="20"/>
          <w:szCs w:val="20"/>
        </w:rPr>
      </w:pPr>
    </w:p>
    <w:p w14:paraId="72EB2A77" w14:textId="77777777" w:rsidR="00676BF4" w:rsidRPr="00434E7C" w:rsidRDefault="001044F9" w:rsidP="00434E7C">
      <w:pPr>
        <w:spacing w:after="0"/>
        <w:ind w:left="360"/>
        <w:jc w:val="both"/>
        <w:rPr>
          <w:rFonts w:ascii="Calibri" w:hAnsi="Calibri" w:cs="Calibri"/>
          <w:b/>
          <w:color w:val="000000"/>
          <w:sz w:val="20"/>
          <w:szCs w:val="20"/>
        </w:rPr>
      </w:pPr>
      <w:r>
        <w:rPr>
          <w:rFonts w:ascii="Calibri" w:hAnsi="Calibri" w:cs="Calibri"/>
          <w:b/>
          <w:color w:val="000000"/>
          <w:sz w:val="20"/>
          <w:szCs w:val="20"/>
        </w:rPr>
        <w:t>RULE: ARTICLE 8</w:t>
      </w:r>
    </w:p>
    <w:p w14:paraId="42C8FDF5" w14:textId="77777777" w:rsidR="00676BF4" w:rsidRPr="00165B61" w:rsidRDefault="001044F9" w:rsidP="00677642">
      <w:pPr>
        <w:spacing w:after="0"/>
        <w:ind w:left="720"/>
        <w:jc w:val="both"/>
        <w:rPr>
          <w:rFonts w:ascii="Calibri" w:hAnsi="Calibri" w:cs="Calibri"/>
          <w:b/>
          <w:color w:val="000000"/>
          <w:sz w:val="20"/>
          <w:szCs w:val="20"/>
        </w:rPr>
      </w:pPr>
      <w:r w:rsidRPr="001044F9">
        <w:rPr>
          <w:rFonts w:ascii="Calibri" w:hAnsi="Calibri" w:cs="Calibri"/>
          <w:b/>
          <w:color w:val="000000"/>
          <w:sz w:val="20"/>
          <w:szCs w:val="20"/>
        </w:rPr>
        <w:t>From the Pasch of the Resurrection to the feast of All Saints they are to fast on Fridays. From the feast of All Saints until Easter they are to fast on Wednesdays and Fridays, but still observing the other fasts enjoined in general by the Church.</w:t>
      </w:r>
    </w:p>
    <w:p w14:paraId="33C37B0B" w14:textId="77777777" w:rsidR="00676BF4" w:rsidRPr="00676BF4" w:rsidRDefault="00676BF4" w:rsidP="00676BF4">
      <w:pPr>
        <w:spacing w:after="0"/>
        <w:jc w:val="both"/>
        <w:rPr>
          <w:rFonts w:ascii="Calibri" w:hAnsi="Calibri" w:cs="Calibri"/>
          <w:color w:val="000000"/>
          <w:sz w:val="20"/>
          <w:szCs w:val="20"/>
        </w:rPr>
      </w:pPr>
    </w:p>
    <w:p w14:paraId="6D542312" w14:textId="77777777" w:rsidR="00676BF4" w:rsidRPr="00434E7C" w:rsidRDefault="001044F9" w:rsidP="00434E7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8</w:t>
      </w:r>
    </w:p>
    <w:p w14:paraId="4FD24DB8" w14:textId="77777777" w:rsidR="001044F9" w:rsidRPr="001044F9" w:rsidRDefault="001044F9" w:rsidP="001044F9">
      <w:pPr>
        <w:pStyle w:val="ListParagraph"/>
        <w:numPr>
          <w:ilvl w:val="0"/>
          <w:numId w:val="11"/>
        </w:numPr>
        <w:spacing w:after="0"/>
        <w:jc w:val="both"/>
        <w:rPr>
          <w:rFonts w:ascii="Calibri" w:hAnsi="Calibri" w:cs="Calibri"/>
          <w:color w:val="000000"/>
          <w:sz w:val="20"/>
          <w:szCs w:val="20"/>
        </w:rPr>
      </w:pPr>
      <w:r w:rsidRPr="001044F9">
        <w:rPr>
          <w:rFonts w:ascii="Calibri" w:hAnsi="Calibri" w:cs="Calibri"/>
          <w:color w:val="000000"/>
          <w:sz w:val="20"/>
          <w:szCs w:val="20"/>
        </w:rPr>
        <w:t>All Fridays are days of fast for penitents throughout the year unless a Solemnity in the Church. From the Feast of All Saints until Easter, penitents are to fast on Wednesdays as well as Fridays. Monday, Wednesday, Friday and Saturday are always days of abstinence, following Article 6 unless a Solemnity in the Church.</w:t>
      </w:r>
    </w:p>
    <w:p w14:paraId="51FC6023" w14:textId="77777777" w:rsidR="001044F9" w:rsidRPr="001044F9" w:rsidRDefault="001044F9" w:rsidP="001044F9">
      <w:pPr>
        <w:pStyle w:val="ListParagraph"/>
        <w:spacing w:after="0"/>
        <w:ind w:left="1080"/>
        <w:jc w:val="both"/>
        <w:rPr>
          <w:rFonts w:ascii="Calibri" w:hAnsi="Calibri" w:cs="Calibri"/>
          <w:color w:val="000000"/>
          <w:sz w:val="20"/>
          <w:szCs w:val="20"/>
        </w:rPr>
      </w:pPr>
    </w:p>
    <w:p w14:paraId="5A0105D1" w14:textId="77777777" w:rsidR="001044F9" w:rsidRPr="001044F9" w:rsidRDefault="001044F9" w:rsidP="001044F9">
      <w:pPr>
        <w:pStyle w:val="ListParagraph"/>
        <w:numPr>
          <w:ilvl w:val="0"/>
          <w:numId w:val="11"/>
        </w:numPr>
        <w:spacing w:after="0"/>
        <w:jc w:val="both"/>
        <w:rPr>
          <w:rFonts w:ascii="Calibri" w:hAnsi="Calibri" w:cs="Calibri"/>
          <w:color w:val="000000"/>
          <w:sz w:val="20"/>
          <w:szCs w:val="20"/>
        </w:rPr>
      </w:pPr>
      <w:r w:rsidRPr="001044F9">
        <w:rPr>
          <w:rFonts w:ascii="Calibri" w:hAnsi="Calibri" w:cs="Calibri"/>
          <w:color w:val="000000"/>
          <w:sz w:val="20"/>
          <w:szCs w:val="20"/>
        </w:rPr>
        <w:t>Fasting guidelines shall follow current Church law and are listed in Appendix A although the penitent may fast more and in a different manner if they wish. Questions should be referred to the penitent’s spiritual advisor or director.</w:t>
      </w:r>
    </w:p>
    <w:p w14:paraId="7448FA5D" w14:textId="77777777" w:rsidR="001044F9" w:rsidRPr="001044F9" w:rsidRDefault="001044F9" w:rsidP="001044F9">
      <w:pPr>
        <w:pStyle w:val="ListParagraph"/>
        <w:spacing w:after="0"/>
        <w:ind w:left="1080"/>
        <w:jc w:val="both"/>
        <w:rPr>
          <w:rFonts w:ascii="Calibri" w:hAnsi="Calibri" w:cs="Calibri"/>
          <w:color w:val="000000"/>
          <w:sz w:val="20"/>
          <w:szCs w:val="20"/>
        </w:rPr>
      </w:pPr>
    </w:p>
    <w:p w14:paraId="2EB9C104" w14:textId="77777777" w:rsidR="00592C85" w:rsidRPr="00592C85" w:rsidRDefault="001044F9" w:rsidP="001044F9">
      <w:pPr>
        <w:pStyle w:val="ListParagraph"/>
        <w:numPr>
          <w:ilvl w:val="0"/>
          <w:numId w:val="11"/>
        </w:numPr>
        <w:spacing w:after="0"/>
        <w:jc w:val="both"/>
        <w:rPr>
          <w:rFonts w:ascii="Calibri" w:hAnsi="Calibri" w:cs="Calibri"/>
          <w:color w:val="000000"/>
          <w:sz w:val="20"/>
          <w:szCs w:val="20"/>
        </w:rPr>
      </w:pPr>
      <w:r w:rsidRPr="001044F9">
        <w:rPr>
          <w:rFonts w:ascii="Calibri" w:hAnsi="Calibri" w:cs="Calibri"/>
          <w:color w:val="000000"/>
          <w:sz w:val="20"/>
          <w:szCs w:val="20"/>
        </w:rPr>
        <w:t>The amount of food eaten on fast days will be particular to the individual penitent who may feel hungry but should not feel debilitated, dizzy, drowsy, or ill. The penitent should consult a spiritual director or confessor, or, if needed, a physician regarding the amount of food to be eaten.</w:t>
      </w:r>
    </w:p>
    <w:p w14:paraId="272E7A6A" w14:textId="77777777" w:rsidR="001044F9" w:rsidRDefault="001044F9">
      <w:pPr>
        <w:rPr>
          <w:rFonts w:ascii="Calibri" w:hAnsi="Calibri" w:cs="Calibri"/>
          <w:b/>
          <w:color w:val="000000"/>
          <w:sz w:val="20"/>
          <w:szCs w:val="20"/>
        </w:rPr>
      </w:pPr>
    </w:p>
    <w:p w14:paraId="3D1B04AE" w14:textId="77777777" w:rsidR="001044F9" w:rsidRDefault="001044F9" w:rsidP="001044F9">
      <w:pPr>
        <w:spacing w:after="0"/>
        <w:ind w:left="360"/>
        <w:rPr>
          <w:rFonts w:ascii="Calibri" w:hAnsi="Calibri" w:cs="Calibri"/>
          <w:b/>
          <w:color w:val="000000"/>
          <w:sz w:val="20"/>
          <w:szCs w:val="20"/>
        </w:rPr>
      </w:pPr>
      <w:r>
        <w:rPr>
          <w:rFonts w:ascii="Calibri" w:hAnsi="Calibri" w:cs="Calibri"/>
          <w:b/>
          <w:color w:val="000000"/>
          <w:sz w:val="20"/>
          <w:szCs w:val="20"/>
        </w:rPr>
        <w:t>RULE: ARTICLE 9</w:t>
      </w:r>
    </w:p>
    <w:p w14:paraId="508F6EB0" w14:textId="77777777" w:rsidR="001044F9" w:rsidRDefault="001044F9" w:rsidP="001044F9">
      <w:pPr>
        <w:spacing w:after="0"/>
        <w:ind w:left="720"/>
        <w:rPr>
          <w:rFonts w:ascii="Calibri" w:hAnsi="Calibri" w:cs="Calibri"/>
          <w:b/>
          <w:color w:val="000000"/>
          <w:sz w:val="20"/>
          <w:szCs w:val="20"/>
        </w:rPr>
      </w:pPr>
      <w:r w:rsidRPr="001044F9">
        <w:rPr>
          <w:rFonts w:ascii="Calibri" w:hAnsi="Calibri" w:cs="Calibri"/>
          <w:b/>
          <w:color w:val="000000"/>
          <w:sz w:val="20"/>
          <w:szCs w:val="20"/>
        </w:rPr>
        <w:t>They are to fast daily, except on account of infirmity or any other need, throughout the fast of St. Martin from after said day until Christmas, and throughout the greater fast from Carnival Sunday until Easter.</w:t>
      </w:r>
    </w:p>
    <w:p w14:paraId="299629DC" w14:textId="77777777" w:rsidR="001044F9" w:rsidRDefault="001044F9" w:rsidP="001044F9">
      <w:pPr>
        <w:spacing w:after="0"/>
        <w:ind w:left="360"/>
        <w:rPr>
          <w:rFonts w:ascii="Calibri" w:hAnsi="Calibri" w:cs="Calibri"/>
          <w:b/>
          <w:color w:val="000000"/>
          <w:sz w:val="20"/>
          <w:szCs w:val="20"/>
        </w:rPr>
      </w:pPr>
    </w:p>
    <w:p w14:paraId="00D0A130" w14:textId="77777777" w:rsidR="001044F9" w:rsidRDefault="001044F9" w:rsidP="001044F9">
      <w:pPr>
        <w:spacing w:after="0"/>
        <w:ind w:left="360"/>
        <w:rPr>
          <w:rFonts w:ascii="Calibri" w:hAnsi="Calibri" w:cs="Calibri"/>
          <w:b/>
          <w:color w:val="000000"/>
          <w:sz w:val="20"/>
          <w:szCs w:val="20"/>
        </w:rPr>
      </w:pPr>
      <w:r>
        <w:rPr>
          <w:rFonts w:ascii="Calibri" w:hAnsi="Calibri" w:cs="Calibri"/>
          <w:b/>
          <w:color w:val="000000"/>
          <w:sz w:val="20"/>
          <w:szCs w:val="20"/>
        </w:rPr>
        <w:t>STATUTES: ARTICLE 9</w:t>
      </w:r>
    </w:p>
    <w:p w14:paraId="5EC44DC2" w14:textId="77777777" w:rsidR="001044F9" w:rsidRPr="001044F9" w:rsidRDefault="001044F9" w:rsidP="001044F9">
      <w:pPr>
        <w:pStyle w:val="ListParagraph"/>
        <w:numPr>
          <w:ilvl w:val="0"/>
          <w:numId w:val="14"/>
        </w:numPr>
        <w:spacing w:after="0"/>
        <w:jc w:val="both"/>
        <w:rPr>
          <w:rFonts w:ascii="Calibri" w:hAnsi="Calibri" w:cs="Calibri"/>
          <w:color w:val="000000"/>
          <w:sz w:val="20"/>
          <w:szCs w:val="20"/>
        </w:rPr>
      </w:pPr>
      <w:r w:rsidRPr="001044F9">
        <w:rPr>
          <w:rFonts w:ascii="Calibri" w:hAnsi="Calibri" w:cs="Calibri"/>
          <w:color w:val="000000"/>
          <w:sz w:val="20"/>
          <w:szCs w:val="20"/>
        </w:rPr>
        <w:t xml:space="preserve">Penitents are to observe a pre-Christmas fast from November 12, the day after the Feast of St. Martin, until Christmas and a pre-Easter fast from Ash Wednesday until Easter. </w:t>
      </w:r>
    </w:p>
    <w:p w14:paraId="2BE7E279" w14:textId="77777777" w:rsidR="001044F9" w:rsidRPr="001044F9" w:rsidRDefault="001044F9" w:rsidP="001044F9">
      <w:pPr>
        <w:spacing w:after="0"/>
        <w:ind w:left="720"/>
        <w:jc w:val="both"/>
        <w:rPr>
          <w:rFonts w:ascii="Calibri" w:hAnsi="Calibri" w:cs="Calibri"/>
          <w:color w:val="000000"/>
          <w:sz w:val="20"/>
          <w:szCs w:val="20"/>
        </w:rPr>
      </w:pPr>
    </w:p>
    <w:p w14:paraId="79E7F679" w14:textId="77777777" w:rsidR="001044F9" w:rsidRPr="001044F9" w:rsidRDefault="001044F9" w:rsidP="001044F9">
      <w:pPr>
        <w:pStyle w:val="ListParagraph"/>
        <w:numPr>
          <w:ilvl w:val="0"/>
          <w:numId w:val="14"/>
        </w:numPr>
        <w:spacing w:after="0"/>
        <w:jc w:val="both"/>
        <w:rPr>
          <w:rFonts w:ascii="Calibri" w:hAnsi="Calibri" w:cs="Calibri"/>
          <w:color w:val="000000"/>
          <w:sz w:val="20"/>
          <w:szCs w:val="20"/>
        </w:rPr>
      </w:pPr>
      <w:r w:rsidRPr="001044F9">
        <w:rPr>
          <w:rFonts w:ascii="Calibri" w:hAnsi="Calibri" w:cs="Calibri"/>
          <w:color w:val="000000"/>
          <w:sz w:val="20"/>
          <w:szCs w:val="20"/>
        </w:rPr>
        <w:t xml:space="preserve">Penitents who are guests in the homes of others, or who have been invited out to eat, are permitted to eat what is set before them unless that day is a day of fast and/or abstinence enjoined by the Church. </w:t>
      </w:r>
    </w:p>
    <w:p w14:paraId="52E77AD7" w14:textId="77777777" w:rsidR="001044F9" w:rsidRPr="001044F9" w:rsidRDefault="001044F9" w:rsidP="001044F9">
      <w:pPr>
        <w:spacing w:after="0"/>
        <w:ind w:left="720"/>
        <w:jc w:val="both"/>
        <w:rPr>
          <w:rFonts w:ascii="Calibri" w:hAnsi="Calibri" w:cs="Calibri"/>
          <w:color w:val="000000"/>
          <w:sz w:val="20"/>
          <w:szCs w:val="20"/>
        </w:rPr>
      </w:pPr>
    </w:p>
    <w:p w14:paraId="15605FC0" w14:textId="77777777" w:rsidR="001044F9" w:rsidRPr="001044F9" w:rsidRDefault="001044F9" w:rsidP="001044F9">
      <w:pPr>
        <w:pStyle w:val="ListParagraph"/>
        <w:numPr>
          <w:ilvl w:val="0"/>
          <w:numId w:val="14"/>
        </w:numPr>
        <w:spacing w:after="0"/>
        <w:jc w:val="both"/>
        <w:rPr>
          <w:rFonts w:ascii="Calibri" w:hAnsi="Calibri" w:cs="Calibri"/>
          <w:color w:val="000000"/>
          <w:sz w:val="20"/>
          <w:szCs w:val="20"/>
        </w:rPr>
      </w:pPr>
      <w:r w:rsidRPr="001044F9">
        <w:rPr>
          <w:rFonts w:ascii="Calibri" w:hAnsi="Calibri" w:cs="Calibri"/>
          <w:color w:val="000000"/>
          <w:sz w:val="20"/>
          <w:szCs w:val="20"/>
        </w:rPr>
        <w:t>Sundays and Church Solemnities are never days of fast or abstinence. These include the Octave of Christmas, the Feasts of New Year’s, Epiphany, Annunciation, the Octave of Easter, and the Feasts of the Ascension, Assumption, All Saints, Immaculate Conception, and all other Solemnities of the Church.</w:t>
      </w:r>
    </w:p>
    <w:p w14:paraId="2D4613D4" w14:textId="77777777" w:rsidR="001044F9" w:rsidRPr="001044F9" w:rsidRDefault="001044F9" w:rsidP="001044F9">
      <w:pPr>
        <w:spacing w:after="0"/>
        <w:ind w:left="720"/>
        <w:jc w:val="both"/>
        <w:rPr>
          <w:rFonts w:ascii="Calibri" w:hAnsi="Calibri" w:cs="Calibri"/>
          <w:color w:val="000000"/>
          <w:sz w:val="20"/>
          <w:szCs w:val="20"/>
        </w:rPr>
      </w:pPr>
    </w:p>
    <w:p w14:paraId="74738600" w14:textId="77777777" w:rsidR="001044F9" w:rsidRPr="001044F9" w:rsidRDefault="001044F9" w:rsidP="001044F9">
      <w:pPr>
        <w:pStyle w:val="ListParagraph"/>
        <w:numPr>
          <w:ilvl w:val="0"/>
          <w:numId w:val="14"/>
        </w:numPr>
        <w:spacing w:after="0"/>
        <w:jc w:val="both"/>
        <w:rPr>
          <w:rFonts w:ascii="Calibri" w:hAnsi="Calibri" w:cs="Calibri"/>
          <w:color w:val="000000"/>
          <w:sz w:val="20"/>
          <w:szCs w:val="20"/>
        </w:rPr>
      </w:pPr>
      <w:r w:rsidRPr="001044F9">
        <w:rPr>
          <w:rFonts w:ascii="Calibri" w:hAnsi="Calibri" w:cs="Calibri"/>
          <w:color w:val="000000"/>
          <w:sz w:val="20"/>
          <w:szCs w:val="20"/>
        </w:rPr>
        <w:t>Penitents are permitted to celebrate birthday parties, anniversaries, baptisms, confirmations, marriages, and other special occasions unless these would fall on a fast day enjoined by the Church. Fasting and abstinence is not required at these events, but is permitted if kept invisible to others.</w:t>
      </w:r>
    </w:p>
    <w:p w14:paraId="0EE8B3FA" w14:textId="77777777" w:rsidR="001044F9" w:rsidRPr="001044F9" w:rsidRDefault="001044F9" w:rsidP="001044F9">
      <w:pPr>
        <w:spacing w:after="0"/>
        <w:ind w:left="720"/>
        <w:jc w:val="both"/>
        <w:rPr>
          <w:rFonts w:ascii="Calibri" w:hAnsi="Calibri" w:cs="Calibri"/>
          <w:color w:val="000000"/>
          <w:sz w:val="20"/>
          <w:szCs w:val="20"/>
        </w:rPr>
      </w:pPr>
    </w:p>
    <w:p w14:paraId="104D289C" w14:textId="77777777" w:rsidR="00592C85" w:rsidRPr="00FC7E61" w:rsidRDefault="001044F9" w:rsidP="001044F9">
      <w:pPr>
        <w:pStyle w:val="ListParagraph"/>
        <w:numPr>
          <w:ilvl w:val="0"/>
          <w:numId w:val="14"/>
        </w:numPr>
        <w:spacing w:after="0"/>
        <w:jc w:val="both"/>
        <w:rPr>
          <w:rFonts w:ascii="Calibri" w:hAnsi="Calibri" w:cs="Calibri"/>
          <w:b/>
          <w:color w:val="000000"/>
          <w:sz w:val="20"/>
          <w:szCs w:val="20"/>
        </w:rPr>
      </w:pPr>
      <w:r w:rsidRPr="001044F9">
        <w:rPr>
          <w:rFonts w:ascii="Calibri" w:hAnsi="Calibri" w:cs="Calibri"/>
          <w:color w:val="000000"/>
          <w:sz w:val="20"/>
          <w:szCs w:val="20"/>
        </w:rPr>
        <w:t>Additional exceptions to the fasting provisions of this Rule are listed under Articles 6, 10, and 11 and in Appendix A, or may be designated by an individual’s spiritual director or confessor.</w:t>
      </w:r>
    </w:p>
    <w:p w14:paraId="7B1B9148" w14:textId="77777777" w:rsidR="00FC7E61" w:rsidRPr="00FC7E61" w:rsidRDefault="00FC7E61" w:rsidP="00FC7E61">
      <w:pPr>
        <w:spacing w:after="0"/>
        <w:jc w:val="both"/>
        <w:rPr>
          <w:rFonts w:ascii="Calibri" w:hAnsi="Calibri" w:cs="Calibri"/>
          <w:b/>
          <w:color w:val="000000"/>
          <w:sz w:val="20"/>
          <w:szCs w:val="20"/>
        </w:rPr>
      </w:pPr>
    </w:p>
    <w:p w14:paraId="6BA1623A" w14:textId="77777777" w:rsidR="00676BF4" w:rsidRPr="00165B61" w:rsidRDefault="00676BF4" w:rsidP="00677642">
      <w:pPr>
        <w:spacing w:after="0"/>
        <w:ind w:left="360"/>
        <w:jc w:val="both"/>
        <w:rPr>
          <w:rFonts w:ascii="Calibri" w:hAnsi="Calibri" w:cs="Calibri"/>
          <w:b/>
          <w:color w:val="000000"/>
          <w:sz w:val="20"/>
          <w:szCs w:val="20"/>
        </w:rPr>
      </w:pPr>
      <w:r w:rsidRPr="00165B61">
        <w:rPr>
          <w:rFonts w:ascii="Calibri" w:hAnsi="Calibri" w:cs="Calibri"/>
          <w:b/>
          <w:color w:val="000000"/>
          <w:sz w:val="20"/>
          <w:szCs w:val="20"/>
        </w:rPr>
        <w:t>R</w:t>
      </w:r>
      <w:r w:rsidR="001044F9">
        <w:rPr>
          <w:rFonts w:ascii="Calibri" w:hAnsi="Calibri" w:cs="Calibri"/>
          <w:b/>
          <w:color w:val="000000"/>
          <w:sz w:val="20"/>
          <w:szCs w:val="20"/>
        </w:rPr>
        <w:t>ULE: ARTICLE 10</w:t>
      </w:r>
    </w:p>
    <w:p w14:paraId="29423AA4" w14:textId="77777777" w:rsidR="00592C85" w:rsidRDefault="00CF384B" w:rsidP="00CF384B">
      <w:pPr>
        <w:spacing w:after="0"/>
        <w:ind w:left="720"/>
        <w:jc w:val="both"/>
        <w:rPr>
          <w:rFonts w:ascii="Calibri" w:hAnsi="Calibri" w:cs="Calibri"/>
          <w:b/>
          <w:color w:val="000000"/>
          <w:sz w:val="20"/>
          <w:szCs w:val="20"/>
        </w:rPr>
      </w:pPr>
      <w:r w:rsidRPr="00CF384B">
        <w:rPr>
          <w:rFonts w:ascii="Calibri" w:hAnsi="Calibri" w:cs="Calibri"/>
          <w:b/>
          <w:color w:val="000000"/>
          <w:sz w:val="20"/>
          <w:szCs w:val="20"/>
        </w:rPr>
        <w:t>Sisters who are pregnant are free to refrain until their purification from the corporal observances except those regarding their dress and prayers.</w:t>
      </w:r>
    </w:p>
    <w:p w14:paraId="6CD06AE2" w14:textId="77777777" w:rsidR="00CF384B" w:rsidRPr="00676BF4" w:rsidRDefault="00CF384B" w:rsidP="00CF384B">
      <w:pPr>
        <w:spacing w:after="0"/>
        <w:ind w:left="720"/>
        <w:jc w:val="both"/>
        <w:rPr>
          <w:rFonts w:ascii="Calibri" w:hAnsi="Calibri" w:cs="Calibri"/>
          <w:color w:val="000000"/>
          <w:sz w:val="20"/>
          <w:szCs w:val="20"/>
        </w:rPr>
      </w:pPr>
    </w:p>
    <w:p w14:paraId="12A160FB" w14:textId="77777777" w:rsidR="00676BF4" w:rsidRPr="00677642" w:rsidRDefault="00CF384B" w:rsidP="00677642">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10</w:t>
      </w:r>
    </w:p>
    <w:p w14:paraId="541240D8" w14:textId="77777777" w:rsidR="00434E7C" w:rsidRDefault="00CF384B" w:rsidP="00CF384B">
      <w:pPr>
        <w:pStyle w:val="ListParagraph"/>
        <w:numPr>
          <w:ilvl w:val="0"/>
          <w:numId w:val="12"/>
        </w:numPr>
        <w:spacing w:after="0"/>
        <w:jc w:val="both"/>
        <w:rPr>
          <w:rFonts w:ascii="Calibri" w:hAnsi="Calibri" w:cs="Calibri"/>
          <w:color w:val="000000"/>
          <w:sz w:val="20"/>
          <w:szCs w:val="20"/>
        </w:rPr>
      </w:pPr>
      <w:r w:rsidRPr="00CF384B">
        <w:rPr>
          <w:rFonts w:ascii="Calibri" w:hAnsi="Calibri" w:cs="Calibri"/>
          <w:color w:val="000000"/>
          <w:sz w:val="20"/>
          <w:szCs w:val="20"/>
        </w:rPr>
        <w:t>All pregnant and breastfeeding mothers are exempt from fasting and abstinence both by the Church and the Rule.</w:t>
      </w:r>
    </w:p>
    <w:p w14:paraId="5B4E7921" w14:textId="77777777" w:rsidR="00CF384B" w:rsidRDefault="00CF384B" w:rsidP="00CF384B">
      <w:pPr>
        <w:spacing w:after="0"/>
        <w:jc w:val="both"/>
        <w:rPr>
          <w:rFonts w:ascii="Calibri" w:hAnsi="Calibri" w:cs="Calibri"/>
          <w:color w:val="000000"/>
          <w:sz w:val="20"/>
          <w:szCs w:val="20"/>
        </w:rPr>
      </w:pPr>
    </w:p>
    <w:p w14:paraId="6C89DEF2" w14:textId="77777777" w:rsidR="00CF384B" w:rsidRPr="00165B61" w:rsidRDefault="00CF384B" w:rsidP="00CF384B">
      <w:pPr>
        <w:spacing w:after="0"/>
        <w:ind w:left="360"/>
        <w:jc w:val="both"/>
        <w:rPr>
          <w:rFonts w:ascii="Calibri" w:hAnsi="Calibri" w:cs="Calibri"/>
          <w:b/>
          <w:color w:val="000000"/>
          <w:sz w:val="20"/>
          <w:szCs w:val="20"/>
        </w:rPr>
      </w:pPr>
      <w:r w:rsidRPr="00165B61">
        <w:rPr>
          <w:rFonts w:ascii="Calibri" w:hAnsi="Calibri" w:cs="Calibri"/>
          <w:b/>
          <w:color w:val="000000"/>
          <w:sz w:val="20"/>
          <w:szCs w:val="20"/>
        </w:rPr>
        <w:t>R</w:t>
      </w:r>
      <w:r>
        <w:rPr>
          <w:rFonts w:ascii="Calibri" w:hAnsi="Calibri" w:cs="Calibri"/>
          <w:b/>
          <w:color w:val="000000"/>
          <w:sz w:val="20"/>
          <w:szCs w:val="20"/>
        </w:rPr>
        <w:t>ULE: ARTICLE 11</w:t>
      </w:r>
    </w:p>
    <w:p w14:paraId="003AE2B4" w14:textId="77777777" w:rsidR="00CF384B" w:rsidRDefault="00CF384B" w:rsidP="00CF384B">
      <w:pPr>
        <w:spacing w:after="0"/>
        <w:ind w:left="720"/>
        <w:jc w:val="both"/>
        <w:rPr>
          <w:rFonts w:ascii="Calibri" w:hAnsi="Calibri" w:cs="Calibri"/>
          <w:b/>
          <w:color w:val="000000"/>
          <w:sz w:val="20"/>
          <w:szCs w:val="20"/>
        </w:rPr>
      </w:pPr>
      <w:r w:rsidRPr="00CF384B">
        <w:rPr>
          <w:rFonts w:ascii="Calibri" w:hAnsi="Calibri" w:cs="Calibri"/>
          <w:b/>
          <w:color w:val="000000"/>
          <w:sz w:val="20"/>
          <w:szCs w:val="20"/>
        </w:rPr>
        <w:t>Those engaged in fatiguing work shall be allowed to take food three times a day from the Pasch of the Resurrection until the Dedication feast of St. Michael. And when they work for others it will be allowed them to eat everything served to them, except on Fridays and on the fasts enjoined in general by the Church.</w:t>
      </w:r>
    </w:p>
    <w:p w14:paraId="6E17BF5F" w14:textId="77777777" w:rsidR="00CF384B" w:rsidRPr="00676BF4" w:rsidRDefault="00CF384B" w:rsidP="00CF384B">
      <w:pPr>
        <w:spacing w:after="0"/>
        <w:ind w:left="720"/>
        <w:jc w:val="both"/>
        <w:rPr>
          <w:rFonts w:ascii="Calibri" w:hAnsi="Calibri" w:cs="Calibri"/>
          <w:color w:val="000000"/>
          <w:sz w:val="20"/>
          <w:szCs w:val="20"/>
        </w:rPr>
      </w:pPr>
    </w:p>
    <w:p w14:paraId="20159142" w14:textId="77777777" w:rsidR="00CF384B" w:rsidRPr="00677642" w:rsidRDefault="00CF384B" w:rsidP="00CF384B">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11</w:t>
      </w:r>
    </w:p>
    <w:p w14:paraId="7672487F" w14:textId="77777777" w:rsidR="003730B7" w:rsidRPr="00FC7E61" w:rsidRDefault="00CF384B" w:rsidP="00FC7E61">
      <w:pPr>
        <w:pStyle w:val="ListParagraph"/>
        <w:numPr>
          <w:ilvl w:val="0"/>
          <w:numId w:val="15"/>
        </w:numPr>
        <w:spacing w:after="0"/>
        <w:jc w:val="both"/>
        <w:rPr>
          <w:rFonts w:ascii="Calibri" w:hAnsi="Calibri" w:cs="Calibri"/>
          <w:color w:val="000000"/>
          <w:sz w:val="20"/>
          <w:szCs w:val="20"/>
        </w:rPr>
      </w:pPr>
      <w:r w:rsidRPr="00CF384B">
        <w:rPr>
          <w:rFonts w:ascii="Calibri" w:hAnsi="Calibri" w:cs="Calibri"/>
          <w:color w:val="000000"/>
          <w:sz w:val="20"/>
          <w:szCs w:val="20"/>
        </w:rPr>
        <w:lastRenderedPageBreak/>
        <w:t>Those engaged in fatiguing work are not bound to fast or abstain while working.  They are bound to follow, however, the days of fast and abstinence enjoi</w:t>
      </w:r>
      <w:r w:rsidR="008A33BA">
        <w:rPr>
          <w:rFonts w:ascii="Calibri" w:hAnsi="Calibri" w:cs="Calibri"/>
          <w:color w:val="000000"/>
          <w:sz w:val="20"/>
          <w:szCs w:val="20"/>
        </w:rPr>
        <w:t>ned by the Church unless their s</w:t>
      </w:r>
      <w:r w:rsidRPr="00CF384B">
        <w:rPr>
          <w:rFonts w:ascii="Calibri" w:hAnsi="Calibri" w:cs="Calibri"/>
          <w:color w:val="000000"/>
          <w:sz w:val="20"/>
          <w:szCs w:val="20"/>
        </w:rPr>
        <w:t>piritual director or confessor exempts them.</w:t>
      </w:r>
    </w:p>
    <w:p w14:paraId="195420D5" w14:textId="77777777" w:rsidR="003730B7" w:rsidRDefault="003730B7" w:rsidP="003730B7">
      <w:pPr>
        <w:pBdr>
          <w:bottom w:val="single" w:sz="2" w:space="1" w:color="auto"/>
        </w:pBdr>
        <w:spacing w:after="0"/>
        <w:ind w:right="-18"/>
        <w:jc w:val="both"/>
        <w:rPr>
          <w:sz w:val="20"/>
          <w:szCs w:val="20"/>
        </w:rPr>
      </w:pPr>
    </w:p>
    <w:p w14:paraId="4B7C460C" w14:textId="77777777" w:rsidR="003730B7" w:rsidRDefault="003730B7" w:rsidP="003730B7">
      <w:pPr>
        <w:spacing w:after="0"/>
        <w:ind w:right="-18"/>
        <w:jc w:val="both"/>
        <w:rPr>
          <w:sz w:val="20"/>
          <w:szCs w:val="20"/>
        </w:rPr>
      </w:pPr>
    </w:p>
    <w:p w14:paraId="79981CD0" w14:textId="77777777" w:rsidR="001D5C5A" w:rsidRDefault="001506FB" w:rsidP="001D5C5A">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t>Catechism Lesson</w:t>
      </w:r>
    </w:p>
    <w:p w14:paraId="5B964B53" w14:textId="77777777" w:rsidR="001D5C5A" w:rsidRPr="0082429B" w:rsidRDefault="001D5C5A" w:rsidP="001D5C5A">
      <w:pPr>
        <w:spacing w:after="0" w:line="240" w:lineRule="auto"/>
        <w:ind w:right="-18"/>
        <w:jc w:val="both"/>
        <w:rPr>
          <w:color w:val="7F7F7F" w:themeColor="text1" w:themeTint="80"/>
          <w:sz w:val="28"/>
          <w:szCs w:val="28"/>
        </w:rPr>
      </w:pPr>
    </w:p>
    <w:p w14:paraId="2FD4A16B" w14:textId="77777777" w:rsidR="001D5C5A" w:rsidRDefault="001D5C5A" w:rsidP="00FC7E61">
      <w:pPr>
        <w:spacing w:after="0" w:line="240" w:lineRule="auto"/>
        <w:ind w:right="-18"/>
        <w:jc w:val="both"/>
        <w:rPr>
          <w:i/>
          <w:color w:val="7F7F7F" w:themeColor="text1" w:themeTint="80"/>
          <w:sz w:val="20"/>
          <w:szCs w:val="20"/>
        </w:rPr>
      </w:pPr>
      <w:r>
        <w:rPr>
          <w:rFonts w:ascii="Calibri" w:hAnsi="Calibri" w:cs="Calibri"/>
          <w:b/>
          <w:i/>
          <w:color w:val="000000"/>
          <w:sz w:val="20"/>
          <w:szCs w:val="20"/>
        </w:rPr>
        <w:t xml:space="preserve">Read </w:t>
      </w:r>
      <w:r w:rsidR="00FC7E61">
        <w:rPr>
          <w:rFonts w:ascii="Calibri" w:hAnsi="Calibri" w:cs="Calibri"/>
          <w:b/>
          <w:i/>
          <w:color w:val="000000"/>
          <w:sz w:val="20"/>
          <w:szCs w:val="20"/>
        </w:rPr>
        <w:t>Catechism numbers</w:t>
      </w:r>
      <w:r>
        <w:rPr>
          <w:rFonts w:ascii="Calibri" w:hAnsi="Calibri" w:cs="Calibri"/>
          <w:b/>
          <w:i/>
          <w:color w:val="000000"/>
          <w:sz w:val="20"/>
          <w:szCs w:val="20"/>
        </w:rPr>
        <w:t xml:space="preserve"> 1430-1439</w:t>
      </w:r>
      <w:r w:rsidR="00FC7E61">
        <w:rPr>
          <w:rFonts w:ascii="Calibri" w:hAnsi="Calibri" w:cs="Calibri"/>
          <w:b/>
          <w:i/>
          <w:color w:val="000000"/>
          <w:sz w:val="20"/>
          <w:szCs w:val="20"/>
        </w:rPr>
        <w:t>.</w:t>
      </w:r>
    </w:p>
    <w:p w14:paraId="0B415FCA" w14:textId="77777777" w:rsidR="001D5C5A" w:rsidRDefault="001D5C5A" w:rsidP="001D5C5A">
      <w:pPr>
        <w:spacing w:after="0" w:line="240" w:lineRule="auto"/>
        <w:ind w:left="720" w:right="-18"/>
        <w:jc w:val="both"/>
        <w:rPr>
          <w:i/>
          <w:color w:val="7F7F7F" w:themeColor="text1" w:themeTint="80"/>
          <w:sz w:val="20"/>
          <w:szCs w:val="20"/>
        </w:rPr>
      </w:pPr>
    </w:p>
    <w:p w14:paraId="66047AA8" w14:textId="77777777" w:rsidR="001D5C5A" w:rsidRDefault="001D5C5A" w:rsidP="001D5C5A">
      <w:pPr>
        <w:pBdr>
          <w:bottom w:val="single" w:sz="4" w:space="1" w:color="auto"/>
        </w:pBdr>
        <w:spacing w:after="0" w:line="240" w:lineRule="auto"/>
        <w:ind w:right="-18"/>
        <w:jc w:val="both"/>
        <w:rPr>
          <w:i/>
          <w:color w:val="7F7F7F" w:themeColor="text1" w:themeTint="80"/>
          <w:sz w:val="20"/>
          <w:szCs w:val="20"/>
        </w:rPr>
      </w:pPr>
    </w:p>
    <w:p w14:paraId="54E27AA9" w14:textId="77777777" w:rsidR="001D5C5A" w:rsidRDefault="001D5C5A" w:rsidP="001D5C5A">
      <w:pPr>
        <w:spacing w:after="0" w:line="240" w:lineRule="auto"/>
        <w:ind w:right="-18"/>
        <w:jc w:val="both"/>
        <w:rPr>
          <w:i/>
          <w:color w:val="7F7F7F" w:themeColor="text1" w:themeTint="80"/>
          <w:sz w:val="20"/>
          <w:szCs w:val="20"/>
        </w:rPr>
      </w:pPr>
    </w:p>
    <w:p w14:paraId="0F889A5C" w14:textId="77777777" w:rsidR="001D5C5A" w:rsidRPr="00FA5A68" w:rsidRDefault="001D5C5A" w:rsidP="003730B7">
      <w:pPr>
        <w:spacing w:after="0"/>
        <w:ind w:right="-18"/>
        <w:jc w:val="both"/>
        <w:rPr>
          <w:sz w:val="20"/>
          <w:szCs w:val="20"/>
        </w:rPr>
      </w:pPr>
    </w:p>
    <w:p w14:paraId="069683A8"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From the writings of</w:t>
      </w:r>
      <w:r w:rsidR="00FC7E61">
        <w:rPr>
          <w:rFonts w:ascii="Book Antiqua" w:eastAsia="Batang" w:hAnsi="Book Antiqua"/>
          <w:b/>
          <w:sz w:val="28"/>
          <w:szCs w:val="28"/>
        </w:rPr>
        <w:t xml:space="preserve"> the</w:t>
      </w:r>
      <w:r>
        <w:rPr>
          <w:rFonts w:ascii="Book Antiqua" w:eastAsia="Batang" w:hAnsi="Book Antiqua"/>
          <w:b/>
          <w:sz w:val="28"/>
          <w:szCs w:val="28"/>
        </w:rPr>
        <w:t xml:space="preserve"> Francis</w:t>
      </w:r>
      <w:r w:rsidR="00FC7E61">
        <w:rPr>
          <w:rFonts w:ascii="Book Antiqua" w:eastAsia="Batang" w:hAnsi="Book Antiqua"/>
          <w:b/>
          <w:sz w:val="28"/>
          <w:szCs w:val="28"/>
        </w:rPr>
        <w:t>cans</w:t>
      </w:r>
    </w:p>
    <w:p w14:paraId="57457B67" w14:textId="77777777" w:rsidR="003730B7" w:rsidRPr="003730B7" w:rsidRDefault="003730B7" w:rsidP="00834E2E">
      <w:pPr>
        <w:spacing w:after="0"/>
        <w:jc w:val="both"/>
        <w:rPr>
          <w:rFonts w:ascii="Calibri" w:hAnsi="Calibri" w:cs="Calibri"/>
          <w:i/>
          <w:color w:val="000000"/>
          <w:sz w:val="20"/>
          <w:szCs w:val="20"/>
        </w:rPr>
      </w:pPr>
    </w:p>
    <w:p w14:paraId="1F9C012D" w14:textId="77777777" w:rsidR="00111234" w:rsidRDefault="00111234" w:rsidP="00111234">
      <w:pPr>
        <w:spacing w:after="0"/>
        <w:ind w:right="-18"/>
        <w:jc w:val="both"/>
        <w:rPr>
          <w:rFonts w:ascii="Calibri" w:hAnsi="Calibri" w:cs="Calibri"/>
          <w:b/>
          <w:color w:val="000000"/>
          <w:sz w:val="20"/>
          <w:szCs w:val="20"/>
        </w:rPr>
      </w:pPr>
      <w:r w:rsidRPr="00111234">
        <w:rPr>
          <w:rFonts w:ascii="Calibri" w:hAnsi="Calibri" w:cs="Calibri"/>
          <w:b/>
          <w:color w:val="000000"/>
          <w:sz w:val="20"/>
          <w:szCs w:val="20"/>
        </w:rPr>
        <w:t>St. Bonaventur</w:t>
      </w:r>
      <w:r>
        <w:rPr>
          <w:rFonts w:ascii="Calibri" w:hAnsi="Calibri" w:cs="Calibri"/>
          <w:b/>
          <w:color w:val="000000"/>
          <w:sz w:val="20"/>
          <w:szCs w:val="20"/>
        </w:rPr>
        <w:t xml:space="preserve">e, </w:t>
      </w:r>
      <w:r w:rsidRPr="00111234">
        <w:rPr>
          <w:rFonts w:ascii="Calibri" w:hAnsi="Calibri" w:cs="Calibri"/>
          <w:b/>
          <w:i/>
          <w:color w:val="000000"/>
          <w:sz w:val="20"/>
          <w:szCs w:val="20"/>
        </w:rPr>
        <w:t>the Life of St. Francis</w:t>
      </w:r>
      <w:r>
        <w:rPr>
          <w:rFonts w:ascii="Calibri" w:hAnsi="Calibri" w:cs="Calibri"/>
          <w:b/>
          <w:color w:val="000000"/>
          <w:sz w:val="20"/>
          <w:szCs w:val="20"/>
        </w:rPr>
        <w:t>, 5.3</w:t>
      </w:r>
    </w:p>
    <w:p w14:paraId="3EE5DE42" w14:textId="77777777" w:rsidR="00111234" w:rsidRPr="00111234" w:rsidRDefault="00111234" w:rsidP="00111234">
      <w:pPr>
        <w:spacing w:after="0"/>
        <w:ind w:left="360" w:right="-18"/>
        <w:jc w:val="both"/>
        <w:rPr>
          <w:rFonts w:ascii="Calibri" w:hAnsi="Calibri" w:cs="Calibri"/>
          <w:color w:val="000000"/>
          <w:sz w:val="20"/>
          <w:szCs w:val="20"/>
        </w:rPr>
      </w:pPr>
      <w:r w:rsidRPr="00111234">
        <w:rPr>
          <w:rFonts w:ascii="Calibri" w:hAnsi="Calibri" w:cs="Calibri"/>
          <w:color w:val="000000"/>
          <w:sz w:val="20"/>
          <w:szCs w:val="20"/>
        </w:rPr>
        <w:t>"Stern in discipline, Francis stood continually upon the watch-tower, having especial care unto that purity that should be maintained in both the inner and the outer man. Wherefore, in the early days of his conversion, he was wont in the winter season to plunge into a ditch full of snow, that he might both utterly subdue the foe within him, and might preserve his white robe of chastity from the fire of lust. He would maintain that it was beyond compare more tolerable for a spiritual man to bear intense cold in his body, than to feel the heat of carnal lust, were it but a little, in his mind."</w:t>
      </w:r>
    </w:p>
    <w:p w14:paraId="138C6BB0" w14:textId="77777777" w:rsidR="00111234" w:rsidRPr="00111234" w:rsidRDefault="00111234" w:rsidP="00111234">
      <w:pPr>
        <w:spacing w:after="0"/>
        <w:ind w:right="-18"/>
        <w:jc w:val="both"/>
        <w:rPr>
          <w:rFonts w:ascii="Calibri" w:hAnsi="Calibri" w:cs="Calibri"/>
          <w:b/>
          <w:color w:val="000000"/>
          <w:sz w:val="20"/>
          <w:szCs w:val="20"/>
        </w:rPr>
      </w:pPr>
    </w:p>
    <w:p w14:paraId="0D0BED06" w14:textId="77777777" w:rsidR="00111234" w:rsidRDefault="00111234" w:rsidP="00111234">
      <w:pPr>
        <w:spacing w:after="0"/>
        <w:ind w:right="-18"/>
        <w:jc w:val="both"/>
        <w:rPr>
          <w:rFonts w:ascii="Calibri" w:hAnsi="Calibri" w:cs="Calibri"/>
          <w:b/>
          <w:color w:val="000000"/>
          <w:sz w:val="20"/>
          <w:szCs w:val="20"/>
        </w:rPr>
      </w:pPr>
      <w:r w:rsidRPr="00111234">
        <w:rPr>
          <w:rFonts w:ascii="Calibri" w:hAnsi="Calibri" w:cs="Calibri"/>
          <w:b/>
          <w:color w:val="000000"/>
          <w:sz w:val="20"/>
          <w:szCs w:val="20"/>
        </w:rPr>
        <w:t xml:space="preserve">St. Anthony of Padua, Sermon on Third Sunday of Lent, </w:t>
      </w:r>
      <w:r w:rsidRPr="00111234">
        <w:rPr>
          <w:rFonts w:ascii="Calibri" w:hAnsi="Calibri" w:cs="Calibri"/>
          <w:b/>
          <w:i/>
          <w:color w:val="000000"/>
          <w:sz w:val="20"/>
          <w:szCs w:val="20"/>
        </w:rPr>
        <w:t>on the Devil's Armor and His Warfare</w:t>
      </w:r>
    </w:p>
    <w:p w14:paraId="1D90A77E" w14:textId="77777777" w:rsidR="00111234" w:rsidRPr="00111234" w:rsidRDefault="00111234" w:rsidP="00111234">
      <w:pPr>
        <w:spacing w:after="0"/>
        <w:ind w:left="360" w:right="-18"/>
        <w:jc w:val="both"/>
        <w:rPr>
          <w:rFonts w:ascii="Calibri" w:hAnsi="Calibri" w:cs="Calibri"/>
          <w:color w:val="000000"/>
          <w:sz w:val="20"/>
          <w:szCs w:val="20"/>
        </w:rPr>
      </w:pPr>
      <w:r w:rsidRPr="00111234">
        <w:rPr>
          <w:rFonts w:ascii="Calibri" w:hAnsi="Calibri" w:cs="Calibri"/>
          <w:color w:val="000000"/>
          <w:sz w:val="20"/>
          <w:szCs w:val="20"/>
        </w:rPr>
        <w:t>"'And Goliath's staff of his spear was like a weaver’s beams. By help of this staff, the web is woven. This is evil temptation, by means of which the devil weaves the web of wickedness. The devil spins his web like a spider, of which Natural History tells us: 'The spider first puts forth the thread of her web, and fastens it at the ends. Then she weaves in the middle, between these ends, and so produces a web strong enough, in a conveniently prepared place, for hunting. She comes into the middle, as one lying in wait for some small beast. If some fly, or the like, falls in- at once the spider moves, leaving her place and starting to bind it and wind it round with the web, until she reaches the point where the prey is helpless. Then, when she feels hungry, she sucks the moisture from it; and without that moisture she cannot live.'</w:t>
      </w:r>
    </w:p>
    <w:p w14:paraId="51765BF9" w14:textId="77777777" w:rsidR="00111234" w:rsidRPr="00111234" w:rsidRDefault="00111234" w:rsidP="00111234">
      <w:pPr>
        <w:spacing w:after="0"/>
        <w:ind w:left="360" w:right="-18"/>
        <w:jc w:val="both"/>
        <w:rPr>
          <w:rFonts w:ascii="Calibri" w:hAnsi="Calibri" w:cs="Calibri"/>
          <w:color w:val="000000"/>
          <w:sz w:val="20"/>
          <w:szCs w:val="20"/>
        </w:rPr>
      </w:pPr>
    </w:p>
    <w:p w14:paraId="44B33912" w14:textId="77777777" w:rsidR="00111234" w:rsidRPr="00111234" w:rsidRDefault="00111234" w:rsidP="00111234">
      <w:pPr>
        <w:spacing w:after="0"/>
        <w:ind w:left="360" w:right="-18"/>
        <w:jc w:val="both"/>
        <w:rPr>
          <w:rFonts w:ascii="Calibri" w:hAnsi="Calibri" w:cs="Calibri"/>
          <w:color w:val="000000"/>
          <w:sz w:val="20"/>
          <w:szCs w:val="20"/>
        </w:rPr>
      </w:pPr>
      <w:r w:rsidRPr="00111234">
        <w:rPr>
          <w:rFonts w:ascii="Calibri" w:hAnsi="Calibri" w:cs="Calibri"/>
          <w:color w:val="000000"/>
          <w:sz w:val="20"/>
          <w:szCs w:val="20"/>
        </w:rPr>
        <w:t>"In the same way, when the devil wants to catch a man, he first puts out the slender thread of subtle thought, and fixes it at the ends, the senses of the body. By this, he can craftily find out to which vice the man is most susceptible. Then, in the midst- the hearthe weaves a web of temptation, sufficiently strong and in a conveniently prepared place for hunting. He comes to the middle, as one lying in wait for some small creature. The devil finds no member, in all the human body, which is so suitable for hunting, lying in wait and deceiving, as the human heart: for that is the very source of life. And if he sees any fly- anything carnal, that may be called a fly- fall into the web of his suggestion by the consent of the heart, then straightway he begins to bind it with all sorts of temptations, to wind it in darkness until it becomes helpless and enfeebled in mind. So he bears away that fly, the sinner, to a place where he keeps what he has caught. The devil’s own place is the commission of an evil action, and in it he puts what he has ensnared by the web of temptation. So he sucks their moisture, the compunction of the soul; for while the soul has that, the devil cannot hurt it. How appropriate the words: 'The staff of his spear was like a weaver’s beam!'"</w:t>
      </w:r>
    </w:p>
    <w:p w14:paraId="2AA14AAC" w14:textId="77777777" w:rsidR="00111234" w:rsidRDefault="00111234" w:rsidP="00111234">
      <w:pPr>
        <w:pBdr>
          <w:bottom w:val="single" w:sz="4" w:space="1" w:color="auto"/>
        </w:pBdr>
        <w:spacing w:after="0" w:line="240" w:lineRule="auto"/>
        <w:ind w:right="-18"/>
        <w:jc w:val="both"/>
        <w:rPr>
          <w:rFonts w:ascii="Book Antiqua" w:eastAsia="Batang" w:hAnsi="Book Antiqua"/>
          <w:b/>
          <w:sz w:val="28"/>
          <w:szCs w:val="28"/>
        </w:rPr>
      </w:pPr>
    </w:p>
    <w:p w14:paraId="08BA67E1" w14:textId="77777777" w:rsidR="00FC7E61" w:rsidRDefault="00FC7E61" w:rsidP="00FC7E61">
      <w:pPr>
        <w:spacing w:after="0" w:line="240" w:lineRule="auto"/>
        <w:ind w:right="-18"/>
        <w:jc w:val="both"/>
        <w:rPr>
          <w:rFonts w:ascii="Book Antiqua" w:eastAsia="Batang" w:hAnsi="Book Antiqua"/>
          <w:b/>
          <w:sz w:val="28"/>
          <w:szCs w:val="28"/>
        </w:rPr>
      </w:pPr>
    </w:p>
    <w:p w14:paraId="722FC979" w14:textId="77777777" w:rsidR="00FC7E61" w:rsidRPr="0082429B" w:rsidRDefault="00FC7E61" w:rsidP="00FC7E61">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2E5123A4" w14:textId="77777777" w:rsidR="00FC7E61" w:rsidRDefault="00FC7E61" w:rsidP="00FC7E61">
      <w:pPr>
        <w:spacing w:after="0"/>
        <w:ind w:right="-18"/>
        <w:jc w:val="both"/>
        <w:rPr>
          <w:b/>
          <w:i/>
          <w:sz w:val="20"/>
          <w:szCs w:val="20"/>
        </w:rPr>
      </w:pPr>
    </w:p>
    <w:p w14:paraId="79D107A4" w14:textId="77777777" w:rsidR="00FC7E61" w:rsidRDefault="00FC7E61" w:rsidP="00FC7E61">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631F2034" w14:textId="77777777" w:rsidR="00FC7E61" w:rsidRDefault="00FC7E61" w:rsidP="00FC7E61">
      <w:pPr>
        <w:spacing w:after="0"/>
        <w:jc w:val="both"/>
        <w:rPr>
          <w:rFonts w:ascii="Calibri" w:hAnsi="Calibri" w:cs="Calibri"/>
          <w:color w:val="000000"/>
          <w:sz w:val="20"/>
          <w:szCs w:val="20"/>
        </w:rPr>
      </w:pPr>
    </w:p>
    <w:p w14:paraId="3C234E05" w14:textId="77777777" w:rsidR="00FC7E61" w:rsidRDefault="00FC7E61" w:rsidP="00FC7E61">
      <w:pPr>
        <w:spacing w:after="0"/>
        <w:jc w:val="both"/>
        <w:rPr>
          <w:rFonts w:ascii="Calibri" w:hAnsi="Calibri" w:cs="Calibri"/>
          <w:color w:val="000000"/>
          <w:sz w:val="20"/>
          <w:szCs w:val="20"/>
        </w:rPr>
      </w:pPr>
    </w:p>
    <w:p w14:paraId="3174FB92"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 xml:space="preserve">According to James, what part do works </w:t>
      </w:r>
      <w:r>
        <w:rPr>
          <w:rFonts w:ascii="Calibri" w:hAnsi="Calibri" w:cs="Calibri"/>
          <w:color w:val="000000"/>
          <w:sz w:val="20"/>
          <w:szCs w:val="20"/>
        </w:rPr>
        <w:t>play in relation to one's faith</w:t>
      </w:r>
      <w:r w:rsidR="00FC7E61" w:rsidRPr="00DF24DB">
        <w:rPr>
          <w:rFonts w:ascii="Calibri" w:hAnsi="Calibri" w:cs="Calibri"/>
          <w:color w:val="000000"/>
          <w:sz w:val="20"/>
          <w:szCs w:val="20"/>
        </w:rPr>
        <w:t>?</w:t>
      </w:r>
    </w:p>
    <w:p w14:paraId="6FE3DD23" w14:textId="77777777" w:rsidR="00FC7E61" w:rsidRPr="00A34651"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1C8EFA20" w14:textId="77777777" w:rsidTr="00E87A2A">
        <w:tc>
          <w:tcPr>
            <w:tcW w:w="8630" w:type="dxa"/>
            <w:shd w:val="clear" w:color="auto" w:fill="F2F2F2" w:themeFill="background1" w:themeFillShade="F2"/>
          </w:tcPr>
          <w:p w14:paraId="13A78466"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41E5287" w14:textId="77777777" w:rsidR="00FC7E61" w:rsidRDefault="00FC7E61" w:rsidP="00FC7E61">
      <w:pPr>
        <w:pStyle w:val="ListParagraph"/>
        <w:spacing w:after="0"/>
        <w:jc w:val="both"/>
        <w:rPr>
          <w:rFonts w:ascii="Calibri" w:hAnsi="Calibri" w:cs="Calibri"/>
          <w:color w:val="000000"/>
          <w:sz w:val="20"/>
          <w:szCs w:val="20"/>
        </w:rPr>
      </w:pPr>
    </w:p>
    <w:p w14:paraId="0A50C1AA"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According to the Catechism of the Council of Trent, how are fasting and almsgiving i</w:t>
      </w:r>
      <w:r>
        <w:rPr>
          <w:rFonts w:ascii="Calibri" w:hAnsi="Calibri" w:cs="Calibri"/>
          <w:color w:val="000000"/>
          <w:sz w:val="20"/>
          <w:szCs w:val="20"/>
        </w:rPr>
        <w:t>ntimately connected with prayer</w:t>
      </w:r>
      <w:r w:rsidR="00FC7E61" w:rsidRPr="00A96125">
        <w:rPr>
          <w:rFonts w:ascii="Calibri" w:hAnsi="Calibri" w:cs="Calibri"/>
          <w:color w:val="000000"/>
          <w:sz w:val="20"/>
          <w:szCs w:val="20"/>
        </w:rPr>
        <w:t>?</w:t>
      </w:r>
    </w:p>
    <w:p w14:paraId="57224836" w14:textId="77777777" w:rsidR="00FC7E61" w:rsidRPr="00A96125"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7DE5F6EF" w14:textId="77777777" w:rsidTr="00E87A2A">
        <w:tc>
          <w:tcPr>
            <w:tcW w:w="8630" w:type="dxa"/>
            <w:shd w:val="clear" w:color="auto" w:fill="F2F2F2" w:themeFill="background1" w:themeFillShade="F2"/>
          </w:tcPr>
          <w:p w14:paraId="593914F6"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A3F194B" w14:textId="77777777" w:rsidR="00FC7E61" w:rsidRPr="00430330" w:rsidRDefault="00FC7E61" w:rsidP="00FC7E61">
      <w:pPr>
        <w:pStyle w:val="ListParagraph"/>
        <w:spacing w:after="0"/>
        <w:jc w:val="both"/>
        <w:rPr>
          <w:rFonts w:ascii="Calibri" w:hAnsi="Calibri" w:cs="Calibri"/>
          <w:color w:val="000000"/>
          <w:sz w:val="20"/>
          <w:szCs w:val="20"/>
        </w:rPr>
      </w:pPr>
    </w:p>
    <w:p w14:paraId="61BA56CB"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Briefly define justification and explain how it is obtained by the faithful according to the Catechism of the Catholic Church.</w:t>
      </w:r>
    </w:p>
    <w:p w14:paraId="44A09006" w14:textId="77777777" w:rsidR="00FC7E61" w:rsidRPr="0071597A"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5594457F" w14:textId="77777777" w:rsidTr="00E87A2A">
        <w:tc>
          <w:tcPr>
            <w:tcW w:w="8630" w:type="dxa"/>
            <w:shd w:val="clear" w:color="auto" w:fill="F2F2F2" w:themeFill="background1" w:themeFillShade="F2"/>
          </w:tcPr>
          <w:p w14:paraId="5EC20DB2"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43AFF31" w14:textId="77777777" w:rsidR="00FC7E61" w:rsidRDefault="00FC7E61" w:rsidP="00FC7E61">
      <w:pPr>
        <w:spacing w:after="0"/>
        <w:jc w:val="both"/>
        <w:rPr>
          <w:rFonts w:ascii="Calibri" w:hAnsi="Calibri" w:cs="Calibri"/>
          <w:color w:val="000000"/>
          <w:sz w:val="20"/>
          <w:szCs w:val="20"/>
        </w:rPr>
      </w:pPr>
    </w:p>
    <w:p w14:paraId="565CBD69"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How well are you keeping up with the fasting directives of the Rule? How has fasting helped you conn</w:t>
      </w:r>
      <w:r>
        <w:rPr>
          <w:rFonts w:ascii="Calibri" w:hAnsi="Calibri" w:cs="Calibri"/>
          <w:color w:val="000000"/>
          <w:sz w:val="20"/>
          <w:szCs w:val="20"/>
        </w:rPr>
        <w:t>ect with the example of Francis</w:t>
      </w:r>
      <w:r w:rsidR="00FC7E61" w:rsidRPr="00450DAE">
        <w:rPr>
          <w:rFonts w:ascii="Calibri" w:hAnsi="Calibri" w:cs="Calibri"/>
          <w:color w:val="000000"/>
          <w:sz w:val="20"/>
          <w:szCs w:val="20"/>
        </w:rPr>
        <w:t>?</w:t>
      </w:r>
    </w:p>
    <w:p w14:paraId="3EDB5157" w14:textId="77777777" w:rsidR="00FC7E61" w:rsidRPr="00430330"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00E063F3" w14:textId="77777777" w:rsidTr="00E87A2A">
        <w:tc>
          <w:tcPr>
            <w:tcW w:w="8630" w:type="dxa"/>
            <w:shd w:val="clear" w:color="auto" w:fill="F2F2F2" w:themeFill="background1" w:themeFillShade="F2"/>
          </w:tcPr>
          <w:p w14:paraId="7ECC5B88"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B67185A" w14:textId="77777777" w:rsidR="00FC7E61" w:rsidRPr="00430330" w:rsidRDefault="00FC7E61" w:rsidP="00FC7E61">
      <w:pPr>
        <w:pStyle w:val="ListParagraph"/>
        <w:spacing w:after="0"/>
        <w:jc w:val="both"/>
        <w:rPr>
          <w:rFonts w:ascii="Calibri" w:hAnsi="Calibri" w:cs="Calibri"/>
          <w:color w:val="000000"/>
          <w:sz w:val="20"/>
          <w:szCs w:val="20"/>
        </w:rPr>
      </w:pPr>
    </w:p>
    <w:p w14:paraId="7D1DFB93"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 xml:space="preserve">According to Anthony of Padua, temptation is like the spear of Goliath. How can we follow David's example to slay the </w:t>
      </w:r>
      <w:r>
        <w:rPr>
          <w:rFonts w:ascii="Calibri" w:hAnsi="Calibri" w:cs="Calibri"/>
          <w:color w:val="000000"/>
          <w:sz w:val="20"/>
          <w:szCs w:val="20"/>
        </w:rPr>
        <w:t>wicked temptations in our lives</w:t>
      </w:r>
      <w:r w:rsidR="00FC7E61" w:rsidRPr="00A34651">
        <w:rPr>
          <w:rFonts w:ascii="Calibri" w:hAnsi="Calibri" w:cs="Calibri"/>
          <w:color w:val="000000"/>
          <w:sz w:val="20"/>
          <w:szCs w:val="20"/>
        </w:rPr>
        <w:t>?</w:t>
      </w:r>
    </w:p>
    <w:p w14:paraId="02493BA1" w14:textId="77777777" w:rsidR="00FC7E61" w:rsidRPr="00AD72F8"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4FB951FE" w14:textId="77777777" w:rsidTr="00E87A2A">
        <w:tc>
          <w:tcPr>
            <w:tcW w:w="8630" w:type="dxa"/>
            <w:shd w:val="clear" w:color="auto" w:fill="F2F2F2" w:themeFill="background1" w:themeFillShade="F2"/>
          </w:tcPr>
          <w:p w14:paraId="4E814177"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38B4D00" w14:textId="77777777" w:rsidR="00FC7E61" w:rsidRDefault="00FC7E61" w:rsidP="00FC7E61">
      <w:pPr>
        <w:pStyle w:val="ListParagraph"/>
        <w:spacing w:after="0"/>
        <w:jc w:val="both"/>
        <w:rPr>
          <w:rFonts w:ascii="Calibri" w:hAnsi="Calibri" w:cs="Calibri"/>
          <w:color w:val="000000"/>
          <w:sz w:val="20"/>
          <w:szCs w:val="20"/>
        </w:rPr>
      </w:pPr>
    </w:p>
    <w:p w14:paraId="6215B6AA" w14:textId="77777777" w:rsidR="00FC7E61" w:rsidRDefault="00B038DB" w:rsidP="00B038DB">
      <w:pPr>
        <w:pStyle w:val="ListParagraph"/>
        <w:numPr>
          <w:ilvl w:val="0"/>
          <w:numId w:val="16"/>
        </w:numPr>
        <w:spacing w:after="0"/>
        <w:jc w:val="both"/>
        <w:rPr>
          <w:rFonts w:ascii="Calibri" w:hAnsi="Calibri" w:cs="Calibri"/>
          <w:color w:val="000000"/>
          <w:sz w:val="20"/>
          <w:szCs w:val="20"/>
        </w:rPr>
      </w:pPr>
      <w:r w:rsidRPr="00B038DB">
        <w:rPr>
          <w:rFonts w:ascii="Calibri" w:hAnsi="Calibri" w:cs="Calibri"/>
          <w:color w:val="000000"/>
          <w:sz w:val="20"/>
          <w:szCs w:val="20"/>
        </w:rPr>
        <w:t>How does fasting play a part in slaying the Goliath of temp</w:t>
      </w:r>
      <w:r>
        <w:rPr>
          <w:rFonts w:ascii="Calibri" w:hAnsi="Calibri" w:cs="Calibri"/>
          <w:color w:val="000000"/>
          <w:sz w:val="20"/>
          <w:szCs w:val="20"/>
        </w:rPr>
        <w:t>t</w:t>
      </w:r>
      <w:r w:rsidRPr="00B038DB">
        <w:rPr>
          <w:rFonts w:ascii="Calibri" w:hAnsi="Calibri" w:cs="Calibri"/>
          <w:color w:val="000000"/>
          <w:sz w:val="20"/>
          <w:szCs w:val="20"/>
        </w:rPr>
        <w:t>ation?</w:t>
      </w:r>
    </w:p>
    <w:p w14:paraId="760D8467" w14:textId="77777777" w:rsidR="00FC7E61" w:rsidRPr="00A34651" w:rsidRDefault="00FC7E61" w:rsidP="00FC7E6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FC7E61" w14:paraId="507185A2" w14:textId="77777777" w:rsidTr="00E87A2A">
        <w:tc>
          <w:tcPr>
            <w:tcW w:w="8630" w:type="dxa"/>
            <w:shd w:val="clear" w:color="auto" w:fill="F2F2F2" w:themeFill="background1" w:themeFillShade="F2"/>
          </w:tcPr>
          <w:p w14:paraId="7F9D4BCA" w14:textId="77777777" w:rsidR="00FC7E61" w:rsidRPr="00430330" w:rsidRDefault="00FC7E6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2E207E6E" w14:textId="77777777" w:rsidR="00FC7E61" w:rsidRDefault="00FC7E61" w:rsidP="00FC7E61">
      <w:pPr>
        <w:pStyle w:val="ListParagraph"/>
        <w:spacing w:after="0"/>
        <w:jc w:val="both"/>
        <w:rPr>
          <w:rFonts w:ascii="Calibri" w:hAnsi="Calibri" w:cs="Calibri"/>
          <w:color w:val="000000"/>
          <w:sz w:val="20"/>
          <w:szCs w:val="20"/>
        </w:rPr>
      </w:pPr>
    </w:p>
    <w:p w14:paraId="2F9F0EFD" w14:textId="77777777" w:rsidR="00FC7E61" w:rsidRDefault="00FC7E61" w:rsidP="00FC7E61">
      <w:pPr>
        <w:rPr>
          <w:rFonts w:ascii="Book Antiqua" w:eastAsia="Batang" w:hAnsi="Book Antiqua"/>
          <w:b/>
          <w:sz w:val="28"/>
          <w:szCs w:val="28"/>
        </w:rPr>
      </w:pPr>
    </w:p>
    <w:p w14:paraId="040ECF43" w14:textId="77777777" w:rsidR="003D7640" w:rsidRDefault="003D7640">
      <w:pPr>
        <w:rPr>
          <w:rFonts w:ascii="Book Antiqua" w:eastAsia="Batang" w:hAnsi="Book Antiqua"/>
          <w:b/>
          <w:sz w:val="28"/>
          <w:szCs w:val="28"/>
        </w:rPr>
      </w:pPr>
      <w:r>
        <w:rPr>
          <w:rFonts w:ascii="Book Antiqua" w:eastAsia="Batang" w:hAnsi="Book Antiqua"/>
          <w:b/>
          <w:sz w:val="28"/>
          <w:szCs w:val="28"/>
        </w:rPr>
        <w:br w:type="page"/>
      </w:r>
    </w:p>
    <w:p w14:paraId="4731FE87" w14:textId="77777777" w:rsidR="007A03A7" w:rsidRDefault="007A03A7" w:rsidP="007A03A7">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63FE5BEE" w14:textId="77777777" w:rsidR="007A03A7" w:rsidRDefault="007A03A7" w:rsidP="007A03A7">
      <w:pPr>
        <w:spacing w:after="0" w:line="240" w:lineRule="auto"/>
        <w:ind w:right="-18"/>
        <w:jc w:val="both"/>
        <w:rPr>
          <w:rFonts w:ascii="Book Antiqua" w:eastAsia="Batang" w:hAnsi="Book Antiqua"/>
          <w:b/>
          <w:sz w:val="28"/>
          <w:szCs w:val="28"/>
        </w:rPr>
      </w:pPr>
    </w:p>
    <w:p w14:paraId="30199FF7" w14:textId="77777777" w:rsidR="007A03A7" w:rsidRDefault="007A03A7" w:rsidP="007A03A7">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621A8CC9" w14:textId="77777777" w:rsidR="00F91DF3" w:rsidRDefault="00F91DF3" w:rsidP="007A03A7">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D07F" w14:textId="77777777" w:rsidR="003121F0" w:rsidRDefault="003121F0" w:rsidP="009B2B0B">
      <w:pPr>
        <w:spacing w:after="0" w:line="240" w:lineRule="auto"/>
      </w:pPr>
      <w:r>
        <w:separator/>
      </w:r>
    </w:p>
  </w:endnote>
  <w:endnote w:type="continuationSeparator" w:id="0">
    <w:p w14:paraId="1190D306" w14:textId="77777777" w:rsidR="003121F0" w:rsidRDefault="003121F0"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13016168" w14:textId="77777777" w:rsidR="005F5002" w:rsidRDefault="005F5002">
        <w:pPr>
          <w:pStyle w:val="Footer"/>
          <w:jc w:val="center"/>
        </w:pPr>
      </w:p>
      <w:p w14:paraId="37028788" w14:textId="77777777" w:rsidR="005F5002" w:rsidRPr="00DF3018" w:rsidRDefault="00DF3018" w:rsidP="00DF3018">
        <w:pPr>
          <w:pStyle w:val="Footer"/>
          <w:rPr>
            <w:sz w:val="18"/>
            <w:szCs w:val="18"/>
          </w:rPr>
        </w:pPr>
        <w:r>
          <w:rPr>
            <w:sz w:val="18"/>
            <w:szCs w:val="18"/>
          </w:rPr>
          <w:t>Brothers and Sist</w:t>
        </w:r>
        <w:r w:rsidR="00FC7E61">
          <w:rPr>
            <w:sz w:val="18"/>
            <w:szCs w:val="18"/>
          </w:rPr>
          <w:t>ers of Penance of St. Francis</w:t>
        </w:r>
        <w:r w:rsidR="00FD1483">
          <w:rPr>
            <w:sz w:val="18"/>
            <w:szCs w:val="18"/>
          </w:rPr>
          <w:tab/>
        </w:r>
        <w:r>
          <w:rPr>
            <w:sz w:val="18"/>
            <w:szCs w:val="18"/>
          </w:rPr>
          <w:tab/>
        </w:r>
        <w:r w:rsidR="006F68FF">
          <w:rPr>
            <w:sz w:val="18"/>
            <w:szCs w:val="18"/>
          </w:rPr>
          <w:t xml:space="preserve">Novice </w:t>
        </w:r>
        <w:r w:rsidR="007A03A7">
          <w:rPr>
            <w:sz w:val="18"/>
            <w:szCs w:val="18"/>
          </w:rPr>
          <w:t>I</w:t>
        </w:r>
        <w:r w:rsidR="00FD6244">
          <w:rPr>
            <w:sz w:val="18"/>
            <w:szCs w:val="18"/>
          </w:rPr>
          <w:t>II</w:t>
        </w:r>
        <w:r w:rsidR="002B56B4">
          <w:rPr>
            <w:sz w:val="18"/>
            <w:szCs w:val="18"/>
          </w:rPr>
          <w:t>,</w:t>
        </w:r>
        <w:r w:rsidR="00FA5A68">
          <w:rPr>
            <w:sz w:val="18"/>
            <w:szCs w:val="18"/>
          </w:rPr>
          <w:t xml:space="preserve"> Lesson 0</w:t>
        </w:r>
        <w:r w:rsidR="000004CE">
          <w:rPr>
            <w:sz w:val="18"/>
            <w:szCs w:val="18"/>
          </w:rPr>
          <w:t>5</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B038DB">
          <w:rPr>
            <w:noProof/>
            <w:sz w:val="18"/>
            <w:szCs w:val="18"/>
          </w:rPr>
          <w:t>5</w:t>
        </w:r>
        <w:r w:rsidR="005F5002" w:rsidRPr="00DF3018">
          <w:rPr>
            <w:noProof/>
            <w:sz w:val="18"/>
            <w:szCs w:val="18"/>
          </w:rPr>
          <w:fldChar w:fldCharType="end"/>
        </w:r>
      </w:p>
    </w:sdtContent>
  </w:sdt>
  <w:p w14:paraId="77164172"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E9BC" w14:textId="77777777" w:rsidR="003121F0" w:rsidRDefault="003121F0" w:rsidP="009B2B0B">
      <w:pPr>
        <w:spacing w:after="0" w:line="240" w:lineRule="auto"/>
      </w:pPr>
      <w:r>
        <w:separator/>
      </w:r>
    </w:p>
  </w:footnote>
  <w:footnote w:type="continuationSeparator" w:id="0">
    <w:p w14:paraId="57A8AAAC" w14:textId="77777777" w:rsidR="003121F0" w:rsidRDefault="003121F0"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8E75" w14:textId="77777777" w:rsidR="005F5002" w:rsidRDefault="005F5002" w:rsidP="00723119">
    <w:pPr>
      <w:pStyle w:val="Header"/>
      <w:jc w:val="center"/>
    </w:pPr>
  </w:p>
  <w:p w14:paraId="27B5F340"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1113EC"/>
    <w:multiLevelType w:val="hybridMultilevel"/>
    <w:tmpl w:val="A116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15"/>
  </w:num>
  <w:num w:numId="5">
    <w:abstractNumId w:val="5"/>
  </w:num>
  <w:num w:numId="6">
    <w:abstractNumId w:val="1"/>
  </w:num>
  <w:num w:numId="7">
    <w:abstractNumId w:val="13"/>
  </w:num>
  <w:num w:numId="8">
    <w:abstractNumId w:val="14"/>
  </w:num>
  <w:num w:numId="9">
    <w:abstractNumId w:val="10"/>
  </w:num>
  <w:num w:numId="10">
    <w:abstractNumId w:val="11"/>
  </w:num>
  <w:num w:numId="11">
    <w:abstractNumId w:val="6"/>
  </w:num>
  <w:num w:numId="12">
    <w:abstractNumId w:val="4"/>
  </w:num>
  <w:num w:numId="13">
    <w:abstractNumId w:val="0"/>
  </w:num>
  <w:num w:numId="14">
    <w:abstractNumId w:val="8"/>
  </w:num>
  <w:num w:numId="15">
    <w:abstractNumId w:val="12"/>
  </w:num>
  <w:num w:numId="16">
    <w:abstractNumId w:val="2"/>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40844"/>
    <w:rsid w:val="000409E1"/>
    <w:rsid w:val="00041670"/>
    <w:rsid w:val="00044A30"/>
    <w:rsid w:val="00047AAF"/>
    <w:rsid w:val="00047C6C"/>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F93"/>
    <w:rsid w:val="000F0026"/>
    <w:rsid w:val="000F1F9D"/>
    <w:rsid w:val="000F28A5"/>
    <w:rsid w:val="000F7888"/>
    <w:rsid w:val="00102217"/>
    <w:rsid w:val="00103337"/>
    <w:rsid w:val="001044F9"/>
    <w:rsid w:val="001076DB"/>
    <w:rsid w:val="001100D3"/>
    <w:rsid w:val="00110D38"/>
    <w:rsid w:val="00111234"/>
    <w:rsid w:val="00111B08"/>
    <w:rsid w:val="00111BDA"/>
    <w:rsid w:val="001124B8"/>
    <w:rsid w:val="00112538"/>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6FB"/>
    <w:rsid w:val="00150A06"/>
    <w:rsid w:val="00151D7B"/>
    <w:rsid w:val="001558E3"/>
    <w:rsid w:val="0015675E"/>
    <w:rsid w:val="00156791"/>
    <w:rsid w:val="00157325"/>
    <w:rsid w:val="001623E9"/>
    <w:rsid w:val="00162EDA"/>
    <w:rsid w:val="0016316E"/>
    <w:rsid w:val="0016355B"/>
    <w:rsid w:val="00163C57"/>
    <w:rsid w:val="00165561"/>
    <w:rsid w:val="00165B61"/>
    <w:rsid w:val="00166919"/>
    <w:rsid w:val="00167BE8"/>
    <w:rsid w:val="00170377"/>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4EEB"/>
    <w:rsid w:val="001D5C5A"/>
    <w:rsid w:val="001D770C"/>
    <w:rsid w:val="001D77AC"/>
    <w:rsid w:val="001E0A59"/>
    <w:rsid w:val="001E12A2"/>
    <w:rsid w:val="001E17CA"/>
    <w:rsid w:val="001E2C98"/>
    <w:rsid w:val="001E6C18"/>
    <w:rsid w:val="001E7167"/>
    <w:rsid w:val="001F098A"/>
    <w:rsid w:val="001F1049"/>
    <w:rsid w:val="001F4189"/>
    <w:rsid w:val="001F48A0"/>
    <w:rsid w:val="001F4D44"/>
    <w:rsid w:val="001F5C91"/>
    <w:rsid w:val="001F60C0"/>
    <w:rsid w:val="001F6FBC"/>
    <w:rsid w:val="00202027"/>
    <w:rsid w:val="00204404"/>
    <w:rsid w:val="00204A38"/>
    <w:rsid w:val="00204E61"/>
    <w:rsid w:val="00211052"/>
    <w:rsid w:val="002144A3"/>
    <w:rsid w:val="00215043"/>
    <w:rsid w:val="00220EC7"/>
    <w:rsid w:val="002211BF"/>
    <w:rsid w:val="0022171E"/>
    <w:rsid w:val="002227E6"/>
    <w:rsid w:val="00224072"/>
    <w:rsid w:val="0022674D"/>
    <w:rsid w:val="00226875"/>
    <w:rsid w:val="0023085D"/>
    <w:rsid w:val="002316C1"/>
    <w:rsid w:val="0023202A"/>
    <w:rsid w:val="00232B34"/>
    <w:rsid w:val="002333BB"/>
    <w:rsid w:val="00233E0E"/>
    <w:rsid w:val="00235134"/>
    <w:rsid w:val="00235AC5"/>
    <w:rsid w:val="00236CA9"/>
    <w:rsid w:val="00240DE1"/>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A4852"/>
    <w:rsid w:val="002B3191"/>
    <w:rsid w:val="002B32F8"/>
    <w:rsid w:val="002B55DD"/>
    <w:rsid w:val="002B56B4"/>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D7E2A"/>
    <w:rsid w:val="002E0BAC"/>
    <w:rsid w:val="002E11CC"/>
    <w:rsid w:val="002E24E8"/>
    <w:rsid w:val="002E57C0"/>
    <w:rsid w:val="002E64F9"/>
    <w:rsid w:val="002E6ECA"/>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21F0"/>
    <w:rsid w:val="00313AEB"/>
    <w:rsid w:val="00315ABC"/>
    <w:rsid w:val="00316193"/>
    <w:rsid w:val="00316948"/>
    <w:rsid w:val="00316C05"/>
    <w:rsid w:val="003172AF"/>
    <w:rsid w:val="00320087"/>
    <w:rsid w:val="00327E71"/>
    <w:rsid w:val="003311B8"/>
    <w:rsid w:val="003328B8"/>
    <w:rsid w:val="00332CDC"/>
    <w:rsid w:val="00334FD6"/>
    <w:rsid w:val="0033648D"/>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D9A"/>
    <w:rsid w:val="003D6292"/>
    <w:rsid w:val="003D695F"/>
    <w:rsid w:val="003D6F28"/>
    <w:rsid w:val="003D7640"/>
    <w:rsid w:val="003D782D"/>
    <w:rsid w:val="003E1382"/>
    <w:rsid w:val="003E16A3"/>
    <w:rsid w:val="003E1D3F"/>
    <w:rsid w:val="003E3B2A"/>
    <w:rsid w:val="003E4AE0"/>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43F6"/>
    <w:rsid w:val="00464EB9"/>
    <w:rsid w:val="00466D5E"/>
    <w:rsid w:val="00467F6D"/>
    <w:rsid w:val="00470889"/>
    <w:rsid w:val="00470DAE"/>
    <w:rsid w:val="00471945"/>
    <w:rsid w:val="00472E7E"/>
    <w:rsid w:val="00474837"/>
    <w:rsid w:val="004827D8"/>
    <w:rsid w:val="00482D0A"/>
    <w:rsid w:val="00483313"/>
    <w:rsid w:val="00485A76"/>
    <w:rsid w:val="00486370"/>
    <w:rsid w:val="00487B83"/>
    <w:rsid w:val="00490611"/>
    <w:rsid w:val="004908EA"/>
    <w:rsid w:val="004910A5"/>
    <w:rsid w:val="00491E08"/>
    <w:rsid w:val="00492A46"/>
    <w:rsid w:val="00492F6B"/>
    <w:rsid w:val="004930B9"/>
    <w:rsid w:val="004A0BDB"/>
    <w:rsid w:val="004A14C3"/>
    <w:rsid w:val="004A193A"/>
    <w:rsid w:val="004A242E"/>
    <w:rsid w:val="004A501E"/>
    <w:rsid w:val="004A6334"/>
    <w:rsid w:val="004A7FAD"/>
    <w:rsid w:val="004B14FF"/>
    <w:rsid w:val="004B268E"/>
    <w:rsid w:val="004B2949"/>
    <w:rsid w:val="004B48DA"/>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6486"/>
    <w:rsid w:val="00576E71"/>
    <w:rsid w:val="00577581"/>
    <w:rsid w:val="0058072B"/>
    <w:rsid w:val="00580B2D"/>
    <w:rsid w:val="00581D42"/>
    <w:rsid w:val="00581DDE"/>
    <w:rsid w:val="00582C75"/>
    <w:rsid w:val="005832AC"/>
    <w:rsid w:val="00586634"/>
    <w:rsid w:val="0059065A"/>
    <w:rsid w:val="005927FC"/>
    <w:rsid w:val="00592C85"/>
    <w:rsid w:val="00593B48"/>
    <w:rsid w:val="00596C5A"/>
    <w:rsid w:val="00597AFF"/>
    <w:rsid w:val="005A084F"/>
    <w:rsid w:val="005A1DE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66C7"/>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1BDF"/>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6E8C"/>
    <w:rsid w:val="0068717A"/>
    <w:rsid w:val="00690390"/>
    <w:rsid w:val="006917F0"/>
    <w:rsid w:val="00692AD9"/>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6F68FF"/>
    <w:rsid w:val="007023D7"/>
    <w:rsid w:val="007029C5"/>
    <w:rsid w:val="007042BD"/>
    <w:rsid w:val="007045FF"/>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639"/>
    <w:rsid w:val="00744009"/>
    <w:rsid w:val="0074591C"/>
    <w:rsid w:val="00747D47"/>
    <w:rsid w:val="00755474"/>
    <w:rsid w:val="00762E33"/>
    <w:rsid w:val="007650AD"/>
    <w:rsid w:val="00765326"/>
    <w:rsid w:val="007669DD"/>
    <w:rsid w:val="00767FC6"/>
    <w:rsid w:val="007728FE"/>
    <w:rsid w:val="0077402D"/>
    <w:rsid w:val="0077448E"/>
    <w:rsid w:val="007746C1"/>
    <w:rsid w:val="0077724F"/>
    <w:rsid w:val="00781163"/>
    <w:rsid w:val="00781B24"/>
    <w:rsid w:val="00782338"/>
    <w:rsid w:val="0078332F"/>
    <w:rsid w:val="00783EB0"/>
    <w:rsid w:val="00785E0F"/>
    <w:rsid w:val="00787629"/>
    <w:rsid w:val="0078789B"/>
    <w:rsid w:val="0079176B"/>
    <w:rsid w:val="0079234E"/>
    <w:rsid w:val="0079385F"/>
    <w:rsid w:val="00793F6A"/>
    <w:rsid w:val="00795828"/>
    <w:rsid w:val="007A03A7"/>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FFE"/>
    <w:rsid w:val="007E50BA"/>
    <w:rsid w:val="007E632F"/>
    <w:rsid w:val="007F1411"/>
    <w:rsid w:val="007F42D2"/>
    <w:rsid w:val="007F445A"/>
    <w:rsid w:val="007F510A"/>
    <w:rsid w:val="007F7E24"/>
    <w:rsid w:val="0080045B"/>
    <w:rsid w:val="008029AF"/>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3644A"/>
    <w:rsid w:val="00845C8C"/>
    <w:rsid w:val="00847834"/>
    <w:rsid w:val="008508D9"/>
    <w:rsid w:val="00851104"/>
    <w:rsid w:val="008540D6"/>
    <w:rsid w:val="0085582C"/>
    <w:rsid w:val="00857E55"/>
    <w:rsid w:val="00861E34"/>
    <w:rsid w:val="0086246F"/>
    <w:rsid w:val="00863E34"/>
    <w:rsid w:val="00864A46"/>
    <w:rsid w:val="00864F0B"/>
    <w:rsid w:val="008668F5"/>
    <w:rsid w:val="00870AA6"/>
    <w:rsid w:val="008721B7"/>
    <w:rsid w:val="008729D2"/>
    <w:rsid w:val="00873B5E"/>
    <w:rsid w:val="00874349"/>
    <w:rsid w:val="00874968"/>
    <w:rsid w:val="00876516"/>
    <w:rsid w:val="008819CA"/>
    <w:rsid w:val="0088344A"/>
    <w:rsid w:val="008867A6"/>
    <w:rsid w:val="00891AAB"/>
    <w:rsid w:val="00891D18"/>
    <w:rsid w:val="00891F40"/>
    <w:rsid w:val="00893715"/>
    <w:rsid w:val="0089438F"/>
    <w:rsid w:val="008959CE"/>
    <w:rsid w:val="00895C0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0F82"/>
    <w:rsid w:val="008E2D2E"/>
    <w:rsid w:val="008E3C4A"/>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7124"/>
    <w:rsid w:val="009B7D43"/>
    <w:rsid w:val="009C25BC"/>
    <w:rsid w:val="009C3650"/>
    <w:rsid w:val="009C4F9B"/>
    <w:rsid w:val="009C68D8"/>
    <w:rsid w:val="009C7838"/>
    <w:rsid w:val="009C7C25"/>
    <w:rsid w:val="009D02E0"/>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2BDD"/>
    <w:rsid w:val="00A545E0"/>
    <w:rsid w:val="00A54712"/>
    <w:rsid w:val="00A54FFD"/>
    <w:rsid w:val="00A5663E"/>
    <w:rsid w:val="00A60789"/>
    <w:rsid w:val="00A642C3"/>
    <w:rsid w:val="00A644B7"/>
    <w:rsid w:val="00A645D0"/>
    <w:rsid w:val="00A64628"/>
    <w:rsid w:val="00A70785"/>
    <w:rsid w:val="00A719F2"/>
    <w:rsid w:val="00A719F3"/>
    <w:rsid w:val="00A77DF9"/>
    <w:rsid w:val="00A806C6"/>
    <w:rsid w:val="00A82425"/>
    <w:rsid w:val="00A825D0"/>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08C6"/>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47BA"/>
    <w:rsid w:val="00AE4EF8"/>
    <w:rsid w:val="00AE51CE"/>
    <w:rsid w:val="00AE79AB"/>
    <w:rsid w:val="00AE7F74"/>
    <w:rsid w:val="00AF0778"/>
    <w:rsid w:val="00AF09F9"/>
    <w:rsid w:val="00AF16E8"/>
    <w:rsid w:val="00AF26C7"/>
    <w:rsid w:val="00AF3AB5"/>
    <w:rsid w:val="00AF4070"/>
    <w:rsid w:val="00AF4652"/>
    <w:rsid w:val="00AF5CC6"/>
    <w:rsid w:val="00AF5DF6"/>
    <w:rsid w:val="00AF62EF"/>
    <w:rsid w:val="00AF6DC2"/>
    <w:rsid w:val="00AF7B78"/>
    <w:rsid w:val="00B00202"/>
    <w:rsid w:val="00B027F0"/>
    <w:rsid w:val="00B038DB"/>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C4"/>
    <w:rsid w:val="00C23618"/>
    <w:rsid w:val="00C23A91"/>
    <w:rsid w:val="00C26EE1"/>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21D3"/>
    <w:rsid w:val="00CC7631"/>
    <w:rsid w:val="00CD1781"/>
    <w:rsid w:val="00CD2161"/>
    <w:rsid w:val="00CD3771"/>
    <w:rsid w:val="00CD42E4"/>
    <w:rsid w:val="00CD63E4"/>
    <w:rsid w:val="00CE22FD"/>
    <w:rsid w:val="00CE4D2F"/>
    <w:rsid w:val="00CE59C7"/>
    <w:rsid w:val="00CF113B"/>
    <w:rsid w:val="00CF384B"/>
    <w:rsid w:val="00CF4DD5"/>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55D3A"/>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6E30"/>
    <w:rsid w:val="00D86F8C"/>
    <w:rsid w:val="00D8715B"/>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D0657"/>
    <w:rsid w:val="00DD08C3"/>
    <w:rsid w:val="00DD21A9"/>
    <w:rsid w:val="00DD254D"/>
    <w:rsid w:val="00DD2B6C"/>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65E5C"/>
    <w:rsid w:val="00E70087"/>
    <w:rsid w:val="00E71EDA"/>
    <w:rsid w:val="00E742B9"/>
    <w:rsid w:val="00E7494F"/>
    <w:rsid w:val="00E828DA"/>
    <w:rsid w:val="00E84643"/>
    <w:rsid w:val="00E95BDE"/>
    <w:rsid w:val="00E969A6"/>
    <w:rsid w:val="00E97597"/>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2A92"/>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CA2"/>
    <w:rsid w:val="00FC3949"/>
    <w:rsid w:val="00FC425A"/>
    <w:rsid w:val="00FC49AE"/>
    <w:rsid w:val="00FC4E0C"/>
    <w:rsid w:val="00FC69A9"/>
    <w:rsid w:val="00FC6E7F"/>
    <w:rsid w:val="00FC7E61"/>
    <w:rsid w:val="00FD10B9"/>
    <w:rsid w:val="00FD1483"/>
    <w:rsid w:val="00FD1547"/>
    <w:rsid w:val="00FD5EFE"/>
    <w:rsid w:val="00FD6244"/>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DFD4C"/>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458694559">
      <w:bodyDiv w:val="1"/>
      <w:marLeft w:val="0"/>
      <w:marRight w:val="0"/>
      <w:marTop w:val="0"/>
      <w:marBottom w:val="0"/>
      <w:divBdr>
        <w:top w:val="none" w:sz="0" w:space="0" w:color="auto"/>
        <w:left w:val="none" w:sz="0" w:space="0" w:color="auto"/>
        <w:bottom w:val="none" w:sz="0" w:space="0" w:color="auto"/>
        <w:right w:val="none" w:sz="0" w:space="0" w:color="auto"/>
      </w:divBdr>
    </w:div>
    <w:div w:id="738673649">
      <w:bodyDiv w:val="1"/>
      <w:marLeft w:val="0"/>
      <w:marRight w:val="0"/>
      <w:marTop w:val="0"/>
      <w:marBottom w:val="0"/>
      <w:divBdr>
        <w:top w:val="none" w:sz="0" w:space="0" w:color="auto"/>
        <w:left w:val="none" w:sz="0" w:space="0" w:color="auto"/>
        <w:bottom w:val="none" w:sz="0" w:space="0" w:color="auto"/>
        <w:right w:val="none" w:sz="0" w:space="0" w:color="auto"/>
      </w:divBdr>
    </w:div>
    <w:div w:id="863635789">
      <w:bodyDiv w:val="1"/>
      <w:marLeft w:val="0"/>
      <w:marRight w:val="0"/>
      <w:marTop w:val="0"/>
      <w:marBottom w:val="0"/>
      <w:divBdr>
        <w:top w:val="none" w:sz="0" w:space="0" w:color="auto"/>
        <w:left w:val="none" w:sz="0" w:space="0" w:color="auto"/>
        <w:bottom w:val="none" w:sz="0" w:space="0" w:color="auto"/>
        <w:right w:val="none" w:sz="0" w:space="0" w:color="auto"/>
      </w:divBdr>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51796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53837-073E-4ED0-818A-CE5E4B10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30</cp:revision>
  <cp:lastPrinted>2018-03-06T23:57:00Z</cp:lastPrinted>
  <dcterms:created xsi:type="dcterms:W3CDTF">2019-05-06T04:33:00Z</dcterms:created>
  <dcterms:modified xsi:type="dcterms:W3CDTF">2026-06-03T18:40:00Z</dcterms:modified>
</cp:coreProperties>
</file>